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995F" w14:textId="034C69F2" w:rsidR="00AE76DA" w:rsidRPr="005C27DD" w:rsidRDefault="00164F41" w:rsidP="00FD45E6">
      <w:pPr>
        <w:spacing w:beforeLines="1" w:before="2" w:afterLines="1" w:after="2"/>
        <w:jc w:val="right"/>
        <w:rPr>
          <w:rFonts w:ascii="Arial" w:hAnsi="Arial" w:cs="Arial"/>
          <w:b/>
          <w:color w:val="000000"/>
          <w:u w:val="single"/>
        </w:rPr>
      </w:pPr>
      <w:r w:rsidRPr="005C27DD">
        <w:rPr>
          <w:rFonts w:ascii="Gill Sans MT" w:hAnsi="Gill Sans MT" w:cs="Arial"/>
          <w:i/>
          <w:noProof/>
          <w:color w:val="000000"/>
        </w:rPr>
        <w:drawing>
          <wp:anchor distT="0" distB="0" distL="114300" distR="114300" simplePos="0" relativeHeight="251657216" behindDoc="0" locked="0" layoutInCell="1" allowOverlap="1" wp14:anchorId="39ACC0E6" wp14:editId="20360297">
            <wp:simplePos x="0" y="0"/>
            <wp:positionH relativeFrom="column">
              <wp:posOffset>4753610</wp:posOffset>
            </wp:positionH>
            <wp:positionV relativeFrom="paragraph">
              <wp:posOffset>-31115</wp:posOffset>
            </wp:positionV>
            <wp:extent cx="1601793" cy="1358900"/>
            <wp:effectExtent l="0" t="0" r="0" b="0"/>
            <wp:wrapNone/>
            <wp:docPr id="3407902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90246" name="Imagen 1"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1793" cy="1358900"/>
                    </a:xfrm>
                    <a:prstGeom prst="rect">
                      <a:avLst/>
                    </a:prstGeom>
                  </pic:spPr>
                </pic:pic>
              </a:graphicData>
            </a:graphic>
            <wp14:sizeRelH relativeFrom="margin">
              <wp14:pctWidth>0</wp14:pctWidth>
            </wp14:sizeRelH>
            <wp14:sizeRelV relativeFrom="margin">
              <wp14:pctHeight>0</wp14:pctHeight>
            </wp14:sizeRelV>
          </wp:anchor>
        </w:drawing>
      </w:r>
    </w:p>
    <w:p w14:paraId="3F077B79" w14:textId="626CA705" w:rsidR="00FD45E6" w:rsidRPr="005C27DD" w:rsidRDefault="00FD45E6" w:rsidP="00C553FE">
      <w:pPr>
        <w:jc w:val="both"/>
        <w:rPr>
          <w:rFonts w:ascii="Arial" w:hAnsi="Arial" w:cs="Arial"/>
          <w:i/>
          <w:color w:val="000000"/>
        </w:rPr>
      </w:pPr>
    </w:p>
    <w:p w14:paraId="1D18A002" w14:textId="16E81591" w:rsidR="00F51D5E" w:rsidRPr="005C27DD" w:rsidRDefault="00F51D5E" w:rsidP="00C553FE">
      <w:pPr>
        <w:jc w:val="both"/>
        <w:rPr>
          <w:rFonts w:ascii="Arial" w:hAnsi="Arial" w:cs="Arial"/>
          <w:i/>
          <w:color w:val="000000"/>
        </w:rPr>
      </w:pPr>
    </w:p>
    <w:p w14:paraId="46E3B2CA" w14:textId="5560F2B8" w:rsidR="00F51D5E" w:rsidRPr="005C27DD" w:rsidRDefault="00F51D5E" w:rsidP="00C553FE">
      <w:pPr>
        <w:jc w:val="both"/>
        <w:rPr>
          <w:rFonts w:ascii="Arial" w:hAnsi="Arial" w:cs="Arial"/>
          <w:i/>
          <w:color w:val="000000"/>
        </w:rPr>
      </w:pPr>
    </w:p>
    <w:p w14:paraId="284ED463" w14:textId="4E574723" w:rsidR="00F51D5E" w:rsidRPr="005C27DD" w:rsidRDefault="00F51D5E" w:rsidP="00C553FE">
      <w:pPr>
        <w:jc w:val="both"/>
        <w:rPr>
          <w:rFonts w:ascii="Arial" w:hAnsi="Arial" w:cs="Arial"/>
          <w:i/>
          <w:color w:val="000000"/>
        </w:rPr>
      </w:pPr>
    </w:p>
    <w:p w14:paraId="0528A1D4" w14:textId="77777777" w:rsidR="00C9276D" w:rsidRDefault="00C9276D" w:rsidP="00FD45E6">
      <w:pPr>
        <w:ind w:left="3600" w:hanging="3600"/>
        <w:jc w:val="both"/>
        <w:rPr>
          <w:rFonts w:ascii="Gill Sans MT" w:hAnsi="Gill Sans MT" w:cs="Arial"/>
          <w:i/>
          <w:color w:val="000000"/>
          <w:sz w:val="20"/>
          <w:szCs w:val="20"/>
        </w:rPr>
      </w:pPr>
    </w:p>
    <w:p w14:paraId="3C7F0F9B" w14:textId="77777777" w:rsidR="00C9276D" w:rsidRDefault="00C9276D" w:rsidP="00FD45E6">
      <w:pPr>
        <w:ind w:left="3600" w:hanging="3600"/>
        <w:jc w:val="both"/>
        <w:rPr>
          <w:rFonts w:ascii="Gill Sans MT" w:hAnsi="Gill Sans MT" w:cs="Arial"/>
          <w:i/>
          <w:color w:val="000000"/>
          <w:sz w:val="20"/>
          <w:szCs w:val="20"/>
        </w:rPr>
      </w:pPr>
    </w:p>
    <w:p w14:paraId="4E60C37C" w14:textId="77777777" w:rsidR="00C9276D" w:rsidRDefault="00C9276D" w:rsidP="00FD45E6">
      <w:pPr>
        <w:ind w:left="3600" w:hanging="3600"/>
        <w:jc w:val="both"/>
        <w:rPr>
          <w:rFonts w:ascii="Gill Sans MT" w:hAnsi="Gill Sans MT" w:cs="Arial"/>
          <w:i/>
          <w:color w:val="000000"/>
          <w:sz w:val="20"/>
          <w:szCs w:val="20"/>
        </w:rPr>
      </w:pPr>
    </w:p>
    <w:p w14:paraId="1500BC9C" w14:textId="614058F8" w:rsidR="00C9276D" w:rsidRDefault="00C9276D" w:rsidP="00FD45E6">
      <w:pPr>
        <w:ind w:left="3600" w:hanging="3600"/>
        <w:jc w:val="both"/>
        <w:rPr>
          <w:rFonts w:ascii="Gill Sans MT" w:hAnsi="Gill Sans MT" w:cs="Arial"/>
          <w:i/>
          <w:color w:val="000000"/>
          <w:sz w:val="20"/>
          <w:szCs w:val="20"/>
        </w:rPr>
      </w:pPr>
    </w:p>
    <w:p w14:paraId="1D7CEF60" w14:textId="5F19FF36" w:rsidR="00C9276D" w:rsidRDefault="00C9276D" w:rsidP="00FD45E6">
      <w:pPr>
        <w:ind w:left="3600" w:hanging="3600"/>
        <w:jc w:val="both"/>
        <w:rPr>
          <w:rFonts w:ascii="Gill Sans MT" w:hAnsi="Gill Sans MT" w:cs="Arial"/>
          <w:i/>
          <w:color w:val="000000"/>
          <w:sz w:val="20"/>
          <w:szCs w:val="20"/>
        </w:rPr>
      </w:pPr>
    </w:p>
    <w:p w14:paraId="32C1F9B0" w14:textId="5149053D" w:rsidR="00C9276D" w:rsidRDefault="00C9276D" w:rsidP="00FD45E6">
      <w:pPr>
        <w:ind w:left="3600" w:hanging="3600"/>
        <w:jc w:val="both"/>
        <w:rPr>
          <w:rFonts w:ascii="Gill Sans MT" w:hAnsi="Gill Sans MT" w:cs="Arial"/>
          <w:i/>
          <w:color w:val="000000"/>
          <w:sz w:val="20"/>
          <w:szCs w:val="20"/>
        </w:rPr>
      </w:pPr>
    </w:p>
    <w:p w14:paraId="2174D4CB" w14:textId="6A2D550E" w:rsidR="00C9276D" w:rsidRDefault="00C9276D" w:rsidP="00FD45E6">
      <w:pPr>
        <w:ind w:left="3600" w:hanging="3600"/>
        <w:jc w:val="both"/>
        <w:rPr>
          <w:rFonts w:ascii="Gill Sans MT" w:hAnsi="Gill Sans MT" w:cs="Arial"/>
          <w:i/>
          <w:color w:val="000000"/>
          <w:sz w:val="20"/>
          <w:szCs w:val="20"/>
        </w:rPr>
      </w:pPr>
    </w:p>
    <w:p w14:paraId="1591A59A" w14:textId="0C4FB6AB" w:rsidR="00C9276D" w:rsidRDefault="00C9276D" w:rsidP="00FD45E6">
      <w:pPr>
        <w:ind w:left="3600" w:hanging="3600"/>
        <w:jc w:val="both"/>
        <w:rPr>
          <w:rFonts w:ascii="Gill Sans MT" w:hAnsi="Gill Sans MT" w:cs="Arial"/>
          <w:i/>
          <w:color w:val="000000"/>
          <w:sz w:val="20"/>
          <w:szCs w:val="20"/>
        </w:rPr>
      </w:pPr>
    </w:p>
    <w:p w14:paraId="57985B7E" w14:textId="77777777" w:rsidR="00C9276D" w:rsidRDefault="00C9276D" w:rsidP="00FD45E6">
      <w:pPr>
        <w:ind w:left="3600" w:hanging="3600"/>
        <w:jc w:val="both"/>
        <w:rPr>
          <w:rFonts w:ascii="Gill Sans MT" w:hAnsi="Gill Sans MT" w:cs="Arial"/>
          <w:i/>
          <w:color w:val="000000"/>
          <w:sz w:val="20"/>
          <w:szCs w:val="20"/>
        </w:rPr>
      </w:pPr>
    </w:p>
    <w:p w14:paraId="5304F1A7" w14:textId="77777777" w:rsidR="00C9276D" w:rsidRDefault="00C9276D" w:rsidP="00FD45E6">
      <w:pPr>
        <w:ind w:left="3600" w:hanging="3600"/>
        <w:jc w:val="both"/>
        <w:rPr>
          <w:rFonts w:ascii="Gill Sans MT" w:hAnsi="Gill Sans MT" w:cs="Arial"/>
          <w:i/>
          <w:color w:val="000000"/>
          <w:sz w:val="20"/>
          <w:szCs w:val="20"/>
        </w:rPr>
      </w:pPr>
    </w:p>
    <w:p w14:paraId="3DA2C6DC" w14:textId="77777777" w:rsidR="00C9276D" w:rsidRDefault="00C9276D" w:rsidP="00FD45E6">
      <w:pPr>
        <w:ind w:left="3600" w:hanging="3600"/>
        <w:jc w:val="both"/>
        <w:rPr>
          <w:rFonts w:ascii="Gill Sans MT" w:hAnsi="Gill Sans MT" w:cs="Arial"/>
          <w:i/>
          <w:color w:val="000000"/>
          <w:sz w:val="20"/>
          <w:szCs w:val="20"/>
        </w:rPr>
      </w:pPr>
    </w:p>
    <w:p w14:paraId="06BA2CC7" w14:textId="0B3A0D3B" w:rsidR="005C27DD" w:rsidRDefault="007A4697" w:rsidP="00FD45E6">
      <w:pPr>
        <w:ind w:left="3600" w:hanging="3600"/>
        <w:jc w:val="both"/>
        <w:rPr>
          <w:rFonts w:ascii="Gill Sans MT" w:hAnsi="Gill Sans MT" w:cs="Arial"/>
          <w:i/>
          <w:color w:val="000000"/>
          <w:sz w:val="20"/>
          <w:szCs w:val="20"/>
        </w:rPr>
      </w:pPr>
      <w:r>
        <w:rPr>
          <w:rFonts w:ascii="Gill Sans MT" w:hAnsi="Gill Sans MT" w:cs="Arial"/>
          <w:i/>
          <w:color w:val="000000"/>
          <w:sz w:val="20"/>
          <w:szCs w:val="20"/>
        </w:rPr>
        <w:t>6</w:t>
      </w:r>
      <w:r w:rsidR="005C27DD" w:rsidRPr="005C27DD">
        <w:rPr>
          <w:rFonts w:ascii="Gill Sans MT" w:hAnsi="Gill Sans MT" w:cs="Arial"/>
          <w:i/>
          <w:color w:val="000000"/>
          <w:sz w:val="20"/>
          <w:szCs w:val="20"/>
          <w:vertAlign w:val="superscript"/>
        </w:rPr>
        <w:t>th</w:t>
      </w:r>
      <w:r w:rsidR="005C27DD" w:rsidRPr="005C27DD">
        <w:rPr>
          <w:rFonts w:ascii="Gill Sans MT" w:hAnsi="Gill Sans MT" w:cs="Arial"/>
          <w:i/>
          <w:color w:val="000000"/>
          <w:sz w:val="20"/>
          <w:szCs w:val="20"/>
        </w:rPr>
        <w:t xml:space="preserve"> </w:t>
      </w:r>
      <w:r>
        <w:rPr>
          <w:rFonts w:ascii="Gill Sans MT" w:hAnsi="Gill Sans MT" w:cs="Arial"/>
          <w:i/>
          <w:color w:val="000000"/>
          <w:sz w:val="20"/>
          <w:szCs w:val="20"/>
        </w:rPr>
        <w:t>February</w:t>
      </w:r>
      <w:r w:rsidR="005C27DD" w:rsidRPr="005C27DD">
        <w:rPr>
          <w:rFonts w:ascii="Gill Sans MT" w:hAnsi="Gill Sans MT" w:cs="Arial"/>
          <w:i/>
          <w:color w:val="000000"/>
          <w:sz w:val="20"/>
          <w:szCs w:val="20"/>
        </w:rPr>
        <w:t xml:space="preserve"> 202</w:t>
      </w:r>
      <w:r>
        <w:rPr>
          <w:rFonts w:ascii="Gill Sans MT" w:hAnsi="Gill Sans MT" w:cs="Arial"/>
          <w:i/>
          <w:color w:val="000000"/>
          <w:sz w:val="20"/>
          <w:szCs w:val="20"/>
        </w:rPr>
        <w:t>5</w:t>
      </w:r>
    </w:p>
    <w:p w14:paraId="1E516014" w14:textId="520E3954" w:rsidR="00CB7375" w:rsidRPr="005C27DD" w:rsidRDefault="00CB7375" w:rsidP="00FD45E6">
      <w:pPr>
        <w:ind w:left="3600" w:hanging="3600"/>
        <w:jc w:val="both"/>
        <w:rPr>
          <w:rFonts w:ascii="Gill Sans MT" w:hAnsi="Gill Sans MT" w:cs="Arial"/>
          <w:color w:val="000000"/>
          <w:sz w:val="20"/>
          <w:szCs w:val="20"/>
        </w:rPr>
      </w:pPr>
      <w:r w:rsidRPr="005C27DD">
        <w:rPr>
          <w:rFonts w:ascii="Gill Sans MT" w:hAnsi="Gill Sans MT" w:cs="Arial"/>
          <w:color w:val="000000"/>
          <w:sz w:val="20"/>
          <w:szCs w:val="20"/>
        </w:rPr>
        <w:tab/>
      </w:r>
      <w:r w:rsidRPr="005C27DD">
        <w:rPr>
          <w:rFonts w:ascii="Gill Sans MT" w:hAnsi="Gill Sans MT" w:cs="Arial"/>
          <w:color w:val="000000"/>
          <w:sz w:val="20"/>
          <w:szCs w:val="20"/>
        </w:rPr>
        <w:tab/>
      </w:r>
      <w:r w:rsidRPr="005C27DD">
        <w:rPr>
          <w:rFonts w:ascii="Gill Sans MT" w:hAnsi="Gill Sans MT" w:cs="Arial"/>
          <w:color w:val="000000"/>
          <w:sz w:val="20"/>
          <w:szCs w:val="20"/>
        </w:rPr>
        <w:tab/>
      </w:r>
      <w:r w:rsidRPr="005C27DD">
        <w:rPr>
          <w:rFonts w:ascii="Gill Sans MT" w:hAnsi="Gill Sans MT" w:cs="Arial"/>
          <w:color w:val="000000"/>
          <w:sz w:val="20"/>
          <w:szCs w:val="20"/>
        </w:rPr>
        <w:tab/>
      </w:r>
      <w:r w:rsidRPr="005C27DD">
        <w:rPr>
          <w:rFonts w:ascii="Gill Sans MT" w:hAnsi="Gill Sans MT" w:cs="Arial"/>
          <w:color w:val="000000"/>
          <w:sz w:val="20"/>
          <w:szCs w:val="20"/>
        </w:rPr>
        <w:tab/>
      </w:r>
    </w:p>
    <w:p w14:paraId="345296B5" w14:textId="13E87737" w:rsidR="006578D9" w:rsidRPr="005C27DD" w:rsidRDefault="006578D9" w:rsidP="006578D9">
      <w:pPr>
        <w:jc w:val="both"/>
        <w:rPr>
          <w:rFonts w:ascii="Gill Sans MT" w:hAnsi="Gill Sans MT" w:cs="Arial"/>
          <w:color w:val="000000"/>
          <w:sz w:val="20"/>
          <w:szCs w:val="20"/>
        </w:rPr>
      </w:pPr>
      <w:r w:rsidRPr="005C27DD">
        <w:rPr>
          <w:rFonts w:ascii="Gill Sans MT" w:hAnsi="Gill Sans MT" w:cs="Arial"/>
          <w:color w:val="000000"/>
          <w:sz w:val="20"/>
          <w:szCs w:val="20"/>
          <w:u w:val="single"/>
        </w:rPr>
        <w:t>Contact</w:t>
      </w:r>
      <w:r w:rsidRPr="005C27DD">
        <w:rPr>
          <w:rFonts w:ascii="Gill Sans MT" w:hAnsi="Gill Sans MT" w:cs="Arial"/>
          <w:color w:val="000000"/>
          <w:sz w:val="20"/>
          <w:szCs w:val="20"/>
        </w:rPr>
        <w:t>:</w:t>
      </w:r>
      <w:r w:rsidRPr="005C27DD">
        <w:rPr>
          <w:rFonts w:ascii="Gill Sans MT" w:hAnsi="Gill Sans MT" w:cs="Arial"/>
          <w:color w:val="000000"/>
          <w:sz w:val="20"/>
          <w:szCs w:val="20"/>
        </w:rPr>
        <w:tab/>
      </w:r>
    </w:p>
    <w:p w14:paraId="45015B77" w14:textId="067DCF0D" w:rsidR="00AF0313" w:rsidRPr="005C27DD" w:rsidRDefault="00801133" w:rsidP="00AF0313">
      <w:pPr>
        <w:spacing w:line="276" w:lineRule="auto"/>
        <w:jc w:val="both"/>
        <w:rPr>
          <w:rFonts w:ascii="Gill Sans MT" w:hAnsi="Gill Sans MT" w:cs="Arial"/>
          <w:color w:val="000000"/>
          <w:sz w:val="20"/>
          <w:szCs w:val="20"/>
        </w:rPr>
      </w:pPr>
      <w:hyperlink r:id="rId12" w:history="1">
        <w:r w:rsidRPr="005C27DD">
          <w:rPr>
            <w:rStyle w:val="Hipervnculo"/>
            <w:rFonts w:ascii="Gill Sans MT" w:hAnsi="Gill Sans MT" w:cs="Arial"/>
            <w:sz w:val="20"/>
            <w:szCs w:val="20"/>
          </w:rPr>
          <w:t>silvia.humera@accessvetmed.eu</w:t>
        </w:r>
      </w:hyperlink>
    </w:p>
    <w:p w14:paraId="477FFEF9" w14:textId="4B44B712" w:rsidR="006578D9" w:rsidRPr="005C27DD" w:rsidRDefault="00EC42E3" w:rsidP="006578D9">
      <w:pPr>
        <w:jc w:val="both"/>
        <w:rPr>
          <w:rFonts w:ascii="Gill Sans MT" w:hAnsi="Gill Sans MT" w:cs="Arial"/>
          <w:color w:val="000000"/>
          <w:sz w:val="20"/>
          <w:szCs w:val="20"/>
        </w:rPr>
      </w:pPr>
      <w:r w:rsidRPr="005C27DD">
        <w:rPr>
          <w:rFonts w:ascii="Gill Sans MT" w:hAnsi="Gill Sans MT" w:cs="Arial"/>
          <w:color w:val="000000"/>
          <w:sz w:val="20"/>
          <w:szCs w:val="20"/>
        </w:rPr>
        <w:t xml:space="preserve">Tel. + 34 </w:t>
      </w:r>
      <w:r w:rsidR="00801133" w:rsidRPr="005C27DD">
        <w:rPr>
          <w:rFonts w:ascii="Gill Sans MT" w:hAnsi="Gill Sans MT" w:cs="Arial"/>
          <w:color w:val="000000"/>
          <w:sz w:val="20"/>
          <w:szCs w:val="20"/>
        </w:rPr>
        <w:t>606848551</w:t>
      </w:r>
    </w:p>
    <w:p w14:paraId="14656848" w14:textId="16C97559" w:rsidR="006578D9" w:rsidRPr="005C27DD" w:rsidRDefault="006578D9" w:rsidP="006578D9">
      <w:pPr>
        <w:jc w:val="both"/>
        <w:rPr>
          <w:rStyle w:val="Hipervnculo"/>
          <w:rFonts w:ascii="Gill Sans MT" w:hAnsi="Gill Sans MT" w:cs="Arial"/>
          <w:sz w:val="20"/>
          <w:szCs w:val="20"/>
        </w:rPr>
      </w:pPr>
    </w:p>
    <w:p w14:paraId="115E531F" w14:textId="77777777" w:rsidR="006578D9" w:rsidRPr="005C27DD" w:rsidRDefault="006578D9" w:rsidP="006578D9">
      <w:pPr>
        <w:jc w:val="both"/>
        <w:rPr>
          <w:rStyle w:val="Hipervnculo"/>
          <w:rFonts w:ascii="Gill Sans MT" w:hAnsi="Gill Sans MT" w:cs="Arial"/>
          <w:sz w:val="22"/>
          <w:szCs w:val="22"/>
        </w:rPr>
      </w:pPr>
    </w:p>
    <w:p w14:paraId="4CF9F533" w14:textId="77777777" w:rsidR="00380573" w:rsidRDefault="00380573" w:rsidP="001D37D8">
      <w:pPr>
        <w:autoSpaceDE w:val="0"/>
        <w:autoSpaceDN w:val="0"/>
        <w:adjustRightInd w:val="0"/>
        <w:spacing w:line="276" w:lineRule="auto"/>
        <w:rPr>
          <w:rStyle w:val="Textoennegrita"/>
          <w:rFonts w:ascii="Gill Sans MT" w:hAnsi="Gill Sans MT" w:cs="Open Sans"/>
          <w:b w:val="0"/>
          <w:bCs w:val="0"/>
          <w:color w:val="000000"/>
          <w:sz w:val="22"/>
          <w:szCs w:val="22"/>
          <w:u w:val="single"/>
          <w:shd w:val="clear" w:color="auto" w:fill="FFFFFF"/>
        </w:rPr>
      </w:pPr>
      <w:r w:rsidRPr="00380573">
        <w:rPr>
          <w:rStyle w:val="Textoennegrita"/>
          <w:rFonts w:ascii="Gill Sans MT" w:hAnsi="Gill Sans MT" w:cs="Open Sans"/>
          <w:b w:val="0"/>
          <w:bCs w:val="0"/>
          <w:color w:val="000000"/>
          <w:sz w:val="22"/>
          <w:szCs w:val="22"/>
          <w:u w:val="single"/>
          <w:shd w:val="clear" w:color="auto" w:fill="FFFFFF"/>
        </w:rPr>
        <w:t xml:space="preserve">The only official study on generic veterinary medicines in Europe </w:t>
      </w:r>
    </w:p>
    <w:p w14:paraId="32B200C7" w14:textId="7AD2E3A2" w:rsidR="00E126F5" w:rsidRDefault="00E126F5" w:rsidP="001D37D8">
      <w:pPr>
        <w:autoSpaceDE w:val="0"/>
        <w:autoSpaceDN w:val="0"/>
        <w:adjustRightInd w:val="0"/>
        <w:spacing w:line="276" w:lineRule="auto"/>
        <w:rPr>
          <w:rFonts w:ascii="Gill Sans MT" w:hAnsi="Gill Sans MT" w:cs="Open Sans"/>
          <w:b/>
          <w:bCs/>
          <w:color w:val="000000"/>
          <w:sz w:val="28"/>
          <w:szCs w:val="28"/>
          <w:shd w:val="clear" w:color="auto" w:fill="FFFFFF"/>
        </w:rPr>
      </w:pPr>
      <w:r w:rsidRPr="00E126F5">
        <w:rPr>
          <w:rFonts w:ascii="Gill Sans MT" w:hAnsi="Gill Sans MT" w:cs="Open Sans"/>
          <w:b/>
          <w:bCs/>
          <w:color w:val="000000"/>
          <w:sz w:val="28"/>
          <w:szCs w:val="28"/>
          <w:shd w:val="clear" w:color="auto" w:fill="FFFFFF"/>
        </w:rPr>
        <w:t xml:space="preserve">Access </w:t>
      </w:r>
      <w:proofErr w:type="spellStart"/>
      <w:r w:rsidRPr="00E126F5">
        <w:rPr>
          <w:rFonts w:ascii="Gill Sans MT" w:hAnsi="Gill Sans MT" w:cs="Open Sans"/>
          <w:b/>
          <w:bCs/>
          <w:color w:val="000000"/>
          <w:sz w:val="28"/>
          <w:szCs w:val="28"/>
          <w:shd w:val="clear" w:color="auto" w:fill="FFFFFF"/>
        </w:rPr>
        <w:t>VetMed</w:t>
      </w:r>
      <w:proofErr w:type="spellEnd"/>
      <w:r w:rsidRPr="00E126F5">
        <w:rPr>
          <w:rFonts w:ascii="Gill Sans MT" w:hAnsi="Gill Sans MT" w:cs="Open Sans"/>
          <w:b/>
          <w:bCs/>
          <w:color w:val="000000"/>
          <w:sz w:val="28"/>
          <w:szCs w:val="28"/>
          <w:shd w:val="clear" w:color="auto" w:fill="FFFFFF"/>
        </w:rPr>
        <w:t xml:space="preserve"> </w:t>
      </w:r>
      <w:r>
        <w:rPr>
          <w:rFonts w:ascii="Gill Sans MT" w:hAnsi="Gill Sans MT" w:cs="Open Sans"/>
          <w:b/>
          <w:bCs/>
          <w:color w:val="000000"/>
          <w:sz w:val="28"/>
          <w:szCs w:val="28"/>
          <w:shd w:val="clear" w:color="auto" w:fill="FFFFFF"/>
        </w:rPr>
        <w:t>l</w:t>
      </w:r>
      <w:r w:rsidRPr="00E126F5">
        <w:rPr>
          <w:rFonts w:ascii="Gill Sans MT" w:hAnsi="Gill Sans MT" w:cs="Open Sans"/>
          <w:b/>
          <w:bCs/>
          <w:color w:val="000000"/>
          <w:sz w:val="28"/>
          <w:szCs w:val="28"/>
          <w:shd w:val="clear" w:color="auto" w:fill="FFFFFF"/>
        </w:rPr>
        <w:t xml:space="preserve">aunches </w:t>
      </w:r>
      <w:r w:rsidR="0860F287" w:rsidRPr="00E126F5">
        <w:rPr>
          <w:rFonts w:ascii="Gill Sans MT" w:hAnsi="Gill Sans MT" w:cs="Open Sans"/>
          <w:b/>
          <w:bCs/>
          <w:color w:val="000000"/>
          <w:sz w:val="28"/>
          <w:szCs w:val="28"/>
          <w:shd w:val="clear" w:color="auto" w:fill="FFFFFF"/>
        </w:rPr>
        <w:t xml:space="preserve">its </w:t>
      </w:r>
      <w:r w:rsidRPr="00E126F5">
        <w:rPr>
          <w:rFonts w:ascii="Gill Sans MT" w:hAnsi="Gill Sans MT" w:cs="Open Sans"/>
          <w:b/>
          <w:bCs/>
          <w:color w:val="000000"/>
          <w:sz w:val="28"/>
          <w:szCs w:val="28"/>
          <w:shd w:val="clear" w:color="auto" w:fill="FFFFFF"/>
        </w:rPr>
        <w:t>2024 European Study on Generic and Value-Added Veterinary Medicines</w:t>
      </w:r>
    </w:p>
    <w:p w14:paraId="690425E6" w14:textId="77777777" w:rsidR="00705FFF" w:rsidRPr="001D37D8" w:rsidRDefault="00705FFF" w:rsidP="001D37D8">
      <w:pPr>
        <w:autoSpaceDE w:val="0"/>
        <w:autoSpaceDN w:val="0"/>
        <w:adjustRightInd w:val="0"/>
        <w:spacing w:line="276" w:lineRule="auto"/>
        <w:rPr>
          <w:rStyle w:val="Textoennegrita"/>
          <w:rFonts w:ascii="Gill Sans MT" w:hAnsi="Gill Sans MT" w:cs="Open Sans"/>
          <w:color w:val="000000"/>
          <w:sz w:val="32"/>
          <w:szCs w:val="32"/>
          <w:shd w:val="clear" w:color="auto" w:fill="FFFFFF"/>
        </w:rPr>
      </w:pPr>
    </w:p>
    <w:p w14:paraId="11AAF0C1" w14:textId="6CBA6DDC" w:rsidR="007744F5" w:rsidRPr="007744F5" w:rsidRDefault="001917AD" w:rsidP="00DF79D4">
      <w:pPr>
        <w:pStyle w:val="Prrafodelista"/>
        <w:numPr>
          <w:ilvl w:val="0"/>
          <w:numId w:val="9"/>
        </w:numPr>
        <w:autoSpaceDE w:val="0"/>
        <w:autoSpaceDN w:val="0"/>
        <w:adjustRightInd w:val="0"/>
        <w:spacing w:line="360" w:lineRule="auto"/>
        <w:jc w:val="both"/>
        <w:rPr>
          <w:rFonts w:ascii="Gill Sans MT" w:hAnsi="Gill Sans MT" w:cs="Open Sans"/>
          <w:color w:val="000000"/>
          <w:shd w:val="clear" w:color="auto" w:fill="FFFFFF"/>
        </w:rPr>
      </w:pPr>
      <w:r w:rsidRPr="007744F5">
        <w:rPr>
          <w:rFonts w:ascii="Gill Sans MT" w:hAnsi="Gill Sans MT" w:cs="Arial"/>
        </w:rPr>
        <w:t xml:space="preserve">Generic veterinary medicines represent </w:t>
      </w:r>
      <w:r w:rsidRPr="007744F5">
        <w:rPr>
          <w:rFonts w:ascii="Gill Sans MT" w:hAnsi="Gill Sans MT" w:cs="Arial"/>
          <w:b/>
          <w:bCs/>
        </w:rPr>
        <w:t>5</w:t>
      </w:r>
      <w:r w:rsidR="004B40F2">
        <w:rPr>
          <w:rFonts w:ascii="Gill Sans MT" w:hAnsi="Gill Sans MT" w:cs="Arial"/>
          <w:b/>
          <w:bCs/>
        </w:rPr>
        <w:t>0</w:t>
      </w:r>
      <w:r w:rsidRPr="007744F5">
        <w:rPr>
          <w:rFonts w:ascii="Gill Sans MT" w:hAnsi="Gill Sans MT" w:cs="Arial"/>
          <w:b/>
          <w:bCs/>
        </w:rPr>
        <w:t xml:space="preserve">% of all veterinary authorizations in Europe, with 60% of European Marketing Authorization Holders (MAHs) now </w:t>
      </w:r>
      <w:proofErr w:type="gramStart"/>
      <w:r w:rsidRPr="007744F5">
        <w:rPr>
          <w:rFonts w:ascii="Gill Sans MT" w:hAnsi="Gill Sans MT" w:cs="Arial"/>
          <w:b/>
          <w:bCs/>
        </w:rPr>
        <w:t>holding</w:t>
      </w:r>
      <w:proofErr w:type="gramEnd"/>
      <w:r w:rsidRPr="007744F5">
        <w:rPr>
          <w:rFonts w:ascii="Gill Sans MT" w:hAnsi="Gill Sans MT" w:cs="Arial"/>
          <w:b/>
          <w:bCs/>
        </w:rPr>
        <w:t xml:space="preserve"> generic licenses</w:t>
      </w:r>
      <w:r w:rsidRPr="007744F5">
        <w:rPr>
          <w:rFonts w:ascii="Gill Sans MT" w:hAnsi="Gill Sans MT" w:cs="Arial"/>
        </w:rPr>
        <w:t>.</w:t>
      </w:r>
      <w:r w:rsidR="007744F5" w:rsidRPr="007744F5">
        <w:rPr>
          <w:rFonts w:ascii="Gill Sans MT" w:hAnsi="Gill Sans MT" w:cs="Arial"/>
        </w:rPr>
        <w:t xml:space="preserve"> </w:t>
      </w:r>
    </w:p>
    <w:p w14:paraId="4329FA60" w14:textId="26E3F140" w:rsidR="00971BC9" w:rsidRPr="007744F5" w:rsidRDefault="007744F5" w:rsidP="00DF79D4">
      <w:pPr>
        <w:pStyle w:val="Prrafodelista"/>
        <w:numPr>
          <w:ilvl w:val="0"/>
          <w:numId w:val="9"/>
        </w:numPr>
        <w:autoSpaceDE w:val="0"/>
        <w:autoSpaceDN w:val="0"/>
        <w:adjustRightInd w:val="0"/>
        <w:spacing w:line="360" w:lineRule="auto"/>
        <w:jc w:val="both"/>
        <w:rPr>
          <w:rFonts w:ascii="Gill Sans MT" w:hAnsi="Gill Sans MT" w:cs="Open Sans"/>
          <w:color w:val="000000"/>
          <w:shd w:val="clear" w:color="auto" w:fill="FFFFFF"/>
        </w:rPr>
      </w:pPr>
      <w:r w:rsidRPr="5947B84F">
        <w:rPr>
          <w:rFonts w:ascii="Gill Sans MT" w:hAnsi="Gill Sans MT" w:cs="Arial"/>
          <w:b/>
          <w:bCs/>
        </w:rPr>
        <w:t xml:space="preserve">Access </w:t>
      </w:r>
      <w:proofErr w:type="spellStart"/>
      <w:r w:rsidRPr="5947B84F">
        <w:rPr>
          <w:rFonts w:ascii="Gill Sans MT" w:hAnsi="Gill Sans MT" w:cs="Arial"/>
          <w:b/>
          <w:bCs/>
        </w:rPr>
        <w:t>VetMed</w:t>
      </w:r>
      <w:proofErr w:type="spellEnd"/>
      <w:r w:rsidRPr="5947B84F">
        <w:rPr>
          <w:rFonts w:ascii="Gill Sans MT" w:hAnsi="Gill Sans MT" w:cs="Arial"/>
          <w:b/>
          <w:bCs/>
        </w:rPr>
        <w:t xml:space="preserve"> members lead the way, accounting for 52% of all veterinary generic authorizations</w:t>
      </w:r>
      <w:r w:rsidRPr="5947B84F">
        <w:rPr>
          <w:rFonts w:ascii="Gill Sans MT" w:hAnsi="Gill Sans MT" w:cs="Arial"/>
        </w:rPr>
        <w:t xml:space="preserve"> and establishing the association as a driving force in this dynamic sector.</w:t>
      </w:r>
    </w:p>
    <w:p w14:paraId="03103208" w14:textId="49522F4D" w:rsidR="44E87EA8" w:rsidRDefault="44E87EA8" w:rsidP="5947B84F">
      <w:pPr>
        <w:spacing w:line="360" w:lineRule="auto"/>
        <w:rPr>
          <w:rFonts w:ascii="Gill Sans MT" w:eastAsia="Gill Sans MT" w:hAnsi="Gill Sans MT" w:cs="Gill Sans MT"/>
        </w:rPr>
      </w:pPr>
      <w:hyperlink r:id="rId13">
        <w:r w:rsidRPr="056622D8">
          <w:rPr>
            <w:rStyle w:val="Hipervnculo"/>
            <w:rFonts w:ascii="Calibri" w:eastAsia="Calibri" w:hAnsi="Calibri" w:cs="Calibri"/>
            <w:b/>
            <w:bCs/>
          </w:rPr>
          <w:t>2024 Study Market Play Book.</w:t>
        </w:r>
      </w:hyperlink>
    </w:p>
    <w:p w14:paraId="38194253" w14:textId="7D6C3F98" w:rsidR="00F278E6" w:rsidRDefault="00FA12C9" w:rsidP="00FA12C9">
      <w:pPr>
        <w:spacing w:line="360" w:lineRule="auto"/>
        <w:jc w:val="both"/>
        <w:rPr>
          <w:rFonts w:ascii="Gill Sans MT" w:hAnsi="Gill Sans MT" w:cs="Arial"/>
          <w:sz w:val="22"/>
          <w:szCs w:val="22"/>
        </w:rPr>
      </w:pPr>
      <w:r>
        <w:rPr>
          <w:rFonts w:ascii="Gill Sans MT" w:hAnsi="Gill Sans MT" w:cs="Arial"/>
          <w:b/>
          <w:bCs/>
          <w:sz w:val="22"/>
          <w:szCs w:val="22"/>
        </w:rPr>
        <w:t>February</w:t>
      </w:r>
      <w:r w:rsidR="00F278E6" w:rsidRPr="00FA12C9">
        <w:rPr>
          <w:rFonts w:ascii="Gill Sans MT" w:hAnsi="Gill Sans MT" w:cs="Arial"/>
          <w:b/>
          <w:bCs/>
          <w:sz w:val="22"/>
          <w:szCs w:val="22"/>
        </w:rPr>
        <w:t xml:space="preserve"> 2025</w:t>
      </w:r>
      <w:r w:rsidR="00F278E6" w:rsidRPr="00F278E6">
        <w:rPr>
          <w:rFonts w:ascii="Gill Sans MT" w:hAnsi="Gill Sans MT" w:cs="Arial"/>
          <w:sz w:val="22"/>
          <w:szCs w:val="22"/>
        </w:rPr>
        <w:t xml:space="preserve"> – Access </w:t>
      </w:r>
      <w:proofErr w:type="spellStart"/>
      <w:r w:rsidR="00F278E6" w:rsidRPr="00F278E6">
        <w:rPr>
          <w:rFonts w:ascii="Gill Sans MT" w:hAnsi="Gill Sans MT" w:cs="Arial"/>
          <w:sz w:val="22"/>
          <w:szCs w:val="22"/>
        </w:rPr>
        <w:t>VetMed</w:t>
      </w:r>
      <w:proofErr w:type="spellEnd"/>
      <w:r w:rsidR="00F278E6" w:rsidRPr="00F278E6">
        <w:rPr>
          <w:rFonts w:ascii="Gill Sans MT" w:hAnsi="Gill Sans MT" w:cs="Arial"/>
          <w:sz w:val="22"/>
          <w:szCs w:val="22"/>
        </w:rPr>
        <w:t xml:space="preserve">, the voice of Europe’s generic veterinary medicines industry, proudly announces the release of its comprehensive </w:t>
      </w:r>
      <w:r w:rsidR="00F278E6" w:rsidRPr="00860D2A">
        <w:rPr>
          <w:rFonts w:ascii="Gill Sans MT" w:hAnsi="Gill Sans MT" w:cs="Arial"/>
          <w:b/>
          <w:bCs/>
          <w:sz w:val="22"/>
          <w:szCs w:val="22"/>
        </w:rPr>
        <w:t>2024 European Market Study on Generic and Value-Added Veterinary Medicines</w:t>
      </w:r>
      <w:r w:rsidR="00F278E6" w:rsidRPr="00F278E6">
        <w:rPr>
          <w:rFonts w:ascii="Gill Sans MT" w:hAnsi="Gill Sans MT" w:cs="Arial"/>
          <w:sz w:val="22"/>
          <w:szCs w:val="22"/>
        </w:rPr>
        <w:t>. This third edition, spanning over two decades of data and regulatory analysis, underscores the critical role and growth trajectory of generic medicines in Europe’s veterinary sector.</w:t>
      </w:r>
    </w:p>
    <w:p w14:paraId="475CEBF9" w14:textId="1D83F542" w:rsidR="00CF0692" w:rsidRPr="00CF0692" w:rsidRDefault="00CF0692" w:rsidP="00FA12C9">
      <w:pPr>
        <w:spacing w:line="360" w:lineRule="auto"/>
        <w:jc w:val="both"/>
        <w:rPr>
          <w:rFonts w:ascii="Gill Sans MT" w:hAnsi="Gill Sans MT" w:cs="Arial"/>
          <w:sz w:val="22"/>
          <w:szCs w:val="22"/>
        </w:rPr>
      </w:pPr>
      <w:r w:rsidRPr="00CF0692">
        <w:rPr>
          <w:rFonts w:ascii="Gill Sans MT" w:hAnsi="Gill Sans MT" w:cs="Arial"/>
          <w:sz w:val="22"/>
          <w:szCs w:val="22"/>
        </w:rPr>
        <w:t xml:space="preserve">“The 2024 study marks a significant advancement in our efforts to understand the veterinary generics market in Europe,” said </w:t>
      </w:r>
      <w:r w:rsidRPr="00CF0692">
        <w:rPr>
          <w:rFonts w:ascii="Gill Sans MT" w:hAnsi="Gill Sans MT" w:cs="Arial"/>
          <w:b/>
          <w:bCs/>
          <w:sz w:val="22"/>
          <w:szCs w:val="22"/>
        </w:rPr>
        <w:t xml:space="preserve">Xavier Molins, President of Access </w:t>
      </w:r>
      <w:proofErr w:type="spellStart"/>
      <w:r w:rsidRPr="00CF0692">
        <w:rPr>
          <w:rFonts w:ascii="Gill Sans MT" w:hAnsi="Gill Sans MT" w:cs="Arial"/>
          <w:b/>
          <w:bCs/>
          <w:sz w:val="22"/>
          <w:szCs w:val="22"/>
        </w:rPr>
        <w:t>VetMed</w:t>
      </w:r>
      <w:proofErr w:type="spellEnd"/>
      <w:r w:rsidRPr="00CF0692">
        <w:rPr>
          <w:rFonts w:ascii="Gill Sans MT" w:hAnsi="Gill Sans MT" w:cs="Arial"/>
          <w:sz w:val="22"/>
          <w:szCs w:val="22"/>
        </w:rPr>
        <w:t>. “While previous studies relied on some assumptions based on the ‘best available knowledge,’ this edition stands out for its reliance on quantitative data sourced from official channels and direct surveys</w:t>
      </w:r>
      <w:r w:rsidR="00987BBF">
        <w:rPr>
          <w:rFonts w:ascii="Gill Sans MT" w:hAnsi="Gill Sans MT" w:cs="Arial"/>
          <w:sz w:val="22"/>
          <w:szCs w:val="22"/>
        </w:rPr>
        <w:t xml:space="preserve"> to the association </w:t>
      </w:r>
      <w:r w:rsidR="00FA12C9">
        <w:rPr>
          <w:rFonts w:ascii="Gill Sans MT" w:hAnsi="Gill Sans MT" w:cs="Arial"/>
          <w:sz w:val="22"/>
          <w:szCs w:val="22"/>
        </w:rPr>
        <w:t>companies’</w:t>
      </w:r>
      <w:r w:rsidR="00987BBF">
        <w:rPr>
          <w:rFonts w:ascii="Gill Sans MT" w:hAnsi="Gill Sans MT" w:cs="Arial"/>
          <w:sz w:val="22"/>
          <w:szCs w:val="22"/>
        </w:rPr>
        <w:t xml:space="preserve"> member</w:t>
      </w:r>
      <w:r w:rsidR="004B233C">
        <w:rPr>
          <w:rFonts w:ascii="Gill Sans MT" w:hAnsi="Gill Sans MT" w:cs="Arial"/>
          <w:sz w:val="22"/>
          <w:szCs w:val="22"/>
        </w:rPr>
        <w:t>s</w:t>
      </w:r>
      <w:r w:rsidRPr="00CF0692">
        <w:rPr>
          <w:rFonts w:ascii="Gill Sans MT" w:hAnsi="Gill Sans MT" w:cs="Arial"/>
          <w:sz w:val="22"/>
          <w:szCs w:val="22"/>
        </w:rPr>
        <w:t>. However, it’s important to note that sections on the economic importance of the animal health sector and the affordability of generic products, included in earlier studies, have been omitted this year. This may limit direct comparisons with previous editions.”</w:t>
      </w:r>
    </w:p>
    <w:p w14:paraId="3C123C46" w14:textId="77777777" w:rsidR="00F278E6" w:rsidRPr="00F278E6" w:rsidRDefault="00F278E6" w:rsidP="00F278E6">
      <w:pPr>
        <w:spacing w:line="360" w:lineRule="auto"/>
        <w:jc w:val="both"/>
        <w:rPr>
          <w:rFonts w:ascii="Gill Sans MT" w:hAnsi="Gill Sans MT" w:cs="Arial"/>
          <w:sz w:val="22"/>
          <w:szCs w:val="22"/>
        </w:rPr>
      </w:pPr>
    </w:p>
    <w:p w14:paraId="4E8BDA91" w14:textId="50757880" w:rsidR="00F278E6" w:rsidRPr="00F278E6" w:rsidRDefault="00F278E6" w:rsidP="00F278E6">
      <w:pPr>
        <w:spacing w:line="360" w:lineRule="auto"/>
        <w:jc w:val="both"/>
        <w:rPr>
          <w:rFonts w:ascii="Gill Sans MT" w:hAnsi="Gill Sans MT" w:cs="Arial"/>
          <w:sz w:val="22"/>
          <w:szCs w:val="22"/>
        </w:rPr>
      </w:pPr>
      <w:r w:rsidRPr="00F278E6">
        <w:rPr>
          <w:rFonts w:ascii="Gill Sans MT" w:hAnsi="Gill Sans MT" w:cs="Arial"/>
          <w:sz w:val="22"/>
          <w:szCs w:val="22"/>
        </w:rPr>
        <w:t xml:space="preserve">The study reveals that generic veterinary medicines represent </w:t>
      </w:r>
      <w:r w:rsidRPr="003D6CFB">
        <w:rPr>
          <w:rFonts w:ascii="Gill Sans MT" w:hAnsi="Gill Sans MT" w:cs="Arial"/>
          <w:b/>
          <w:bCs/>
          <w:sz w:val="22"/>
          <w:szCs w:val="22"/>
        </w:rPr>
        <w:t>50% of all veterinary authorizations in Europe, with 60% of European Marketing Authorization Holders (MAHs) now holding generic licenses</w:t>
      </w:r>
      <w:r w:rsidRPr="00F278E6">
        <w:rPr>
          <w:rFonts w:ascii="Gill Sans MT" w:hAnsi="Gill Sans MT" w:cs="Arial"/>
          <w:sz w:val="22"/>
          <w:szCs w:val="22"/>
        </w:rPr>
        <w:t xml:space="preserve">. Among these, Access </w:t>
      </w:r>
      <w:proofErr w:type="spellStart"/>
      <w:r w:rsidRPr="00F278E6">
        <w:rPr>
          <w:rFonts w:ascii="Gill Sans MT" w:hAnsi="Gill Sans MT" w:cs="Arial"/>
          <w:sz w:val="22"/>
          <w:szCs w:val="22"/>
        </w:rPr>
        <w:t>VetMed</w:t>
      </w:r>
      <w:proofErr w:type="spellEnd"/>
      <w:r w:rsidRPr="00F278E6">
        <w:rPr>
          <w:rFonts w:ascii="Gill Sans MT" w:hAnsi="Gill Sans MT" w:cs="Arial"/>
          <w:sz w:val="22"/>
          <w:szCs w:val="22"/>
        </w:rPr>
        <w:t xml:space="preserve"> members lead the way, </w:t>
      </w:r>
      <w:r w:rsidRPr="007744F5">
        <w:rPr>
          <w:rFonts w:ascii="Gill Sans MT" w:hAnsi="Gill Sans MT" w:cs="Arial"/>
          <w:b/>
          <w:bCs/>
          <w:sz w:val="22"/>
          <w:szCs w:val="22"/>
        </w:rPr>
        <w:t xml:space="preserve">accounting for 52% of all veterinary generic authorizations </w:t>
      </w:r>
      <w:r w:rsidRPr="00F278E6">
        <w:rPr>
          <w:rFonts w:ascii="Gill Sans MT" w:hAnsi="Gill Sans MT" w:cs="Arial"/>
          <w:sz w:val="22"/>
          <w:szCs w:val="22"/>
        </w:rPr>
        <w:t>and establishing the association as a driving force in this dynamic sector.</w:t>
      </w:r>
    </w:p>
    <w:p w14:paraId="29A94675" w14:textId="508562DB" w:rsidR="004B233C" w:rsidRPr="00F278E6" w:rsidRDefault="00F278E6" w:rsidP="00F278E6">
      <w:pPr>
        <w:spacing w:line="360" w:lineRule="auto"/>
        <w:jc w:val="both"/>
        <w:rPr>
          <w:rFonts w:ascii="Gill Sans MT" w:hAnsi="Gill Sans MT" w:cs="Arial"/>
          <w:sz w:val="22"/>
          <w:szCs w:val="22"/>
        </w:rPr>
      </w:pPr>
      <w:r w:rsidRPr="00F278E6">
        <w:rPr>
          <w:rFonts w:ascii="Gill Sans MT" w:hAnsi="Gill Sans MT" w:cs="Arial"/>
          <w:sz w:val="22"/>
          <w:szCs w:val="22"/>
        </w:rPr>
        <w:t>Key findings include:</w:t>
      </w:r>
    </w:p>
    <w:p w14:paraId="77B283C9" w14:textId="2C218F22" w:rsidR="00F278E6" w:rsidRPr="0001588F" w:rsidRDefault="00F278E6" w:rsidP="0001588F">
      <w:pPr>
        <w:pStyle w:val="Prrafodelista"/>
        <w:numPr>
          <w:ilvl w:val="0"/>
          <w:numId w:val="10"/>
        </w:numPr>
        <w:spacing w:line="360" w:lineRule="auto"/>
        <w:jc w:val="both"/>
        <w:rPr>
          <w:rFonts w:ascii="Gill Sans MT" w:hAnsi="Gill Sans MT" w:cs="Arial"/>
        </w:rPr>
      </w:pPr>
      <w:r w:rsidRPr="0001588F">
        <w:rPr>
          <w:rFonts w:ascii="Gill Sans MT" w:hAnsi="Gill Sans MT" w:cs="Arial"/>
          <w:b/>
          <w:bCs/>
        </w:rPr>
        <w:t xml:space="preserve">Market </w:t>
      </w:r>
      <w:r w:rsidR="0001588F" w:rsidRPr="0001588F">
        <w:rPr>
          <w:rFonts w:ascii="Gill Sans MT" w:hAnsi="Gill Sans MT" w:cs="Arial"/>
          <w:b/>
          <w:bCs/>
        </w:rPr>
        <w:t>l</w:t>
      </w:r>
      <w:r w:rsidRPr="0001588F">
        <w:rPr>
          <w:rFonts w:ascii="Gill Sans MT" w:hAnsi="Gill Sans MT" w:cs="Arial"/>
          <w:b/>
          <w:bCs/>
        </w:rPr>
        <w:t>eadership</w:t>
      </w:r>
      <w:r w:rsidRPr="0001588F">
        <w:rPr>
          <w:rFonts w:ascii="Gill Sans MT" w:hAnsi="Gill Sans MT" w:cs="Arial"/>
        </w:rPr>
        <w:t xml:space="preserve">: Access </w:t>
      </w:r>
      <w:proofErr w:type="spellStart"/>
      <w:r w:rsidRPr="0001588F">
        <w:rPr>
          <w:rFonts w:ascii="Gill Sans MT" w:hAnsi="Gill Sans MT" w:cs="Arial"/>
        </w:rPr>
        <w:t>VetMed</w:t>
      </w:r>
      <w:proofErr w:type="spellEnd"/>
      <w:r w:rsidRPr="0001588F">
        <w:rPr>
          <w:rFonts w:ascii="Gill Sans MT" w:hAnsi="Gill Sans MT" w:cs="Arial"/>
        </w:rPr>
        <w:t xml:space="preserve"> members hold a commanding 64% of generic authorizations for companies with more than 500 products, demonstrating their pivotal role in expanding market availability and accessibility.</w:t>
      </w:r>
    </w:p>
    <w:p w14:paraId="1676BC25" w14:textId="2A14D5CC" w:rsidR="00F278E6" w:rsidRPr="0001588F" w:rsidRDefault="00F278E6" w:rsidP="0001588F">
      <w:pPr>
        <w:pStyle w:val="Prrafodelista"/>
        <w:numPr>
          <w:ilvl w:val="0"/>
          <w:numId w:val="10"/>
        </w:numPr>
        <w:spacing w:line="360" w:lineRule="auto"/>
        <w:jc w:val="both"/>
        <w:rPr>
          <w:rFonts w:ascii="Gill Sans MT" w:hAnsi="Gill Sans MT" w:cs="Arial"/>
        </w:rPr>
      </w:pPr>
      <w:r w:rsidRPr="0001588F">
        <w:rPr>
          <w:rFonts w:ascii="Gill Sans MT" w:hAnsi="Gill Sans MT" w:cs="Arial"/>
          <w:b/>
          <w:bCs/>
        </w:rPr>
        <w:t xml:space="preserve">Species and </w:t>
      </w:r>
      <w:r w:rsidR="0001588F" w:rsidRPr="0001588F">
        <w:rPr>
          <w:rFonts w:ascii="Gill Sans MT" w:hAnsi="Gill Sans MT" w:cs="Arial"/>
          <w:b/>
          <w:bCs/>
        </w:rPr>
        <w:t>t</w:t>
      </w:r>
      <w:r w:rsidRPr="0001588F">
        <w:rPr>
          <w:rFonts w:ascii="Gill Sans MT" w:hAnsi="Gill Sans MT" w:cs="Arial"/>
          <w:b/>
          <w:bCs/>
        </w:rPr>
        <w:t xml:space="preserve">herapeutic </w:t>
      </w:r>
      <w:r w:rsidR="0001588F" w:rsidRPr="0001588F">
        <w:rPr>
          <w:rFonts w:ascii="Gill Sans MT" w:hAnsi="Gill Sans MT" w:cs="Arial"/>
          <w:b/>
          <w:bCs/>
        </w:rPr>
        <w:t>a</w:t>
      </w:r>
      <w:r w:rsidRPr="0001588F">
        <w:rPr>
          <w:rFonts w:ascii="Gill Sans MT" w:hAnsi="Gill Sans MT" w:cs="Arial"/>
          <w:b/>
          <w:bCs/>
        </w:rPr>
        <w:t>reas</w:t>
      </w:r>
      <w:r w:rsidRPr="0001588F">
        <w:rPr>
          <w:rFonts w:ascii="Gill Sans MT" w:hAnsi="Gill Sans MT" w:cs="Arial"/>
        </w:rPr>
        <w:t xml:space="preserve">: Generics dominate authorizations for companion animals such as dogs and cats, while products for ruminants also show significant strength. Anti-infectives and </w:t>
      </w:r>
      <w:proofErr w:type="spellStart"/>
      <w:r w:rsidRPr="0001588F">
        <w:rPr>
          <w:rFonts w:ascii="Gill Sans MT" w:hAnsi="Gill Sans MT" w:cs="Arial"/>
        </w:rPr>
        <w:t>antiparasitics</w:t>
      </w:r>
      <w:proofErr w:type="spellEnd"/>
      <w:r w:rsidRPr="0001588F">
        <w:rPr>
          <w:rFonts w:ascii="Gill Sans MT" w:hAnsi="Gill Sans MT" w:cs="Arial"/>
        </w:rPr>
        <w:t xml:space="preserve"> emerged as the largest therapeutic categories, accounting for 57% of all generic authorizations.</w:t>
      </w:r>
    </w:p>
    <w:p w14:paraId="641C904F" w14:textId="41C31FF8" w:rsidR="00F278E6" w:rsidRPr="0001588F" w:rsidRDefault="00F278E6" w:rsidP="0001588F">
      <w:pPr>
        <w:pStyle w:val="Prrafodelista"/>
        <w:numPr>
          <w:ilvl w:val="0"/>
          <w:numId w:val="10"/>
        </w:numPr>
        <w:spacing w:line="360" w:lineRule="auto"/>
        <w:jc w:val="both"/>
        <w:rPr>
          <w:rFonts w:ascii="Gill Sans MT" w:hAnsi="Gill Sans MT" w:cs="Arial"/>
        </w:rPr>
      </w:pPr>
      <w:r w:rsidRPr="0001588F">
        <w:rPr>
          <w:rFonts w:ascii="Gill Sans MT" w:hAnsi="Gill Sans MT" w:cs="Arial"/>
          <w:b/>
          <w:bCs/>
        </w:rPr>
        <w:t xml:space="preserve">Growth </w:t>
      </w:r>
      <w:r w:rsidR="0001588F" w:rsidRPr="0001588F">
        <w:rPr>
          <w:rFonts w:ascii="Gill Sans MT" w:hAnsi="Gill Sans MT" w:cs="Arial"/>
          <w:b/>
          <w:bCs/>
        </w:rPr>
        <w:t>t</w:t>
      </w:r>
      <w:r w:rsidRPr="0001588F">
        <w:rPr>
          <w:rFonts w:ascii="Gill Sans MT" w:hAnsi="Gill Sans MT" w:cs="Arial"/>
          <w:b/>
          <w:bCs/>
        </w:rPr>
        <w:t>rends</w:t>
      </w:r>
      <w:r w:rsidRPr="0001588F">
        <w:rPr>
          <w:rFonts w:ascii="Gill Sans MT" w:hAnsi="Gill Sans MT" w:cs="Arial"/>
        </w:rPr>
        <w:t>: Enteral and local routes of administration have experienced the fastest growth in recent years, signaling innovation in product formats and accessibility.</w:t>
      </w:r>
    </w:p>
    <w:p w14:paraId="36D921BB" w14:textId="37DEA7C7" w:rsidR="00F278E6" w:rsidRPr="0001588F" w:rsidRDefault="00F278E6" w:rsidP="0001588F">
      <w:pPr>
        <w:pStyle w:val="Prrafodelista"/>
        <w:numPr>
          <w:ilvl w:val="0"/>
          <w:numId w:val="10"/>
        </w:numPr>
        <w:spacing w:line="360" w:lineRule="auto"/>
        <w:jc w:val="both"/>
        <w:rPr>
          <w:rFonts w:ascii="Gill Sans MT" w:hAnsi="Gill Sans MT" w:cs="Arial"/>
        </w:rPr>
      </w:pPr>
      <w:r w:rsidRPr="0001588F">
        <w:rPr>
          <w:rFonts w:ascii="Gill Sans MT" w:hAnsi="Gill Sans MT" w:cs="Arial"/>
          <w:b/>
          <w:bCs/>
        </w:rPr>
        <w:t xml:space="preserve">Regulatory </w:t>
      </w:r>
      <w:r w:rsidR="0001588F" w:rsidRPr="0001588F">
        <w:rPr>
          <w:rFonts w:ascii="Gill Sans MT" w:hAnsi="Gill Sans MT" w:cs="Arial"/>
          <w:b/>
          <w:bCs/>
        </w:rPr>
        <w:t>c</w:t>
      </w:r>
      <w:r w:rsidRPr="0001588F">
        <w:rPr>
          <w:rFonts w:ascii="Gill Sans MT" w:hAnsi="Gill Sans MT" w:cs="Arial"/>
          <w:b/>
          <w:bCs/>
        </w:rPr>
        <w:t>hallenges</w:t>
      </w:r>
      <w:r w:rsidRPr="0001588F">
        <w:rPr>
          <w:rFonts w:ascii="Gill Sans MT" w:hAnsi="Gill Sans MT" w:cs="Arial"/>
        </w:rPr>
        <w:t>: While Regulation (EU) 2019/6 has improved harmonization, it has also introduced notable financial and administrative burdens, particularly for small and medium-sized enterprises (SMEs).</w:t>
      </w:r>
    </w:p>
    <w:p w14:paraId="42EFE683" w14:textId="35E85FB0" w:rsidR="00F278E6" w:rsidRPr="0001588F" w:rsidRDefault="00F278E6" w:rsidP="0001588F">
      <w:pPr>
        <w:spacing w:line="360" w:lineRule="auto"/>
        <w:ind w:left="360"/>
        <w:jc w:val="both"/>
        <w:rPr>
          <w:rFonts w:ascii="Gill Sans MT" w:hAnsi="Gill Sans MT" w:cs="Arial"/>
        </w:rPr>
      </w:pPr>
      <w:r w:rsidRPr="0001588F">
        <w:rPr>
          <w:rFonts w:ascii="Gill Sans MT" w:hAnsi="Gill Sans MT" w:cs="Arial"/>
        </w:rPr>
        <w:t xml:space="preserve">“The data confirms that the generic veterinary medicines industry in Europe remains robust and poised for continued growth, despite emerging challenges,” </w:t>
      </w:r>
      <w:r w:rsidR="007C7505">
        <w:rPr>
          <w:rFonts w:ascii="Gill Sans MT" w:hAnsi="Gill Sans MT" w:cs="Arial"/>
        </w:rPr>
        <w:t xml:space="preserve">conclude </w:t>
      </w:r>
      <w:r w:rsidR="007C7505" w:rsidRPr="00CF0692">
        <w:rPr>
          <w:rFonts w:ascii="Gill Sans MT" w:hAnsi="Gill Sans MT" w:cs="Arial"/>
          <w:b/>
          <w:bCs/>
          <w:sz w:val="22"/>
          <w:szCs w:val="22"/>
        </w:rPr>
        <w:t xml:space="preserve">Xavier Molins, President of Access </w:t>
      </w:r>
      <w:proofErr w:type="spellStart"/>
      <w:r w:rsidR="007C7505" w:rsidRPr="00CF0692">
        <w:rPr>
          <w:rFonts w:ascii="Gill Sans MT" w:hAnsi="Gill Sans MT" w:cs="Arial"/>
          <w:b/>
          <w:bCs/>
          <w:sz w:val="22"/>
          <w:szCs w:val="22"/>
        </w:rPr>
        <w:t>VetMed</w:t>
      </w:r>
      <w:proofErr w:type="spellEnd"/>
      <w:r w:rsidRPr="0001588F">
        <w:rPr>
          <w:rFonts w:ascii="Gill Sans MT" w:hAnsi="Gill Sans MT" w:cs="Arial"/>
        </w:rPr>
        <w:t>. “This study provides crucial insights for the sector, from identifying new market opportunities in niche areas to highlighting areas where regulatory improvements could unlock further potential.”</w:t>
      </w:r>
    </w:p>
    <w:p w14:paraId="086B18CB" w14:textId="77777777" w:rsidR="00F278E6" w:rsidRPr="00F278E6" w:rsidRDefault="00F278E6" w:rsidP="00F278E6">
      <w:pPr>
        <w:spacing w:line="360" w:lineRule="auto"/>
        <w:jc w:val="both"/>
        <w:rPr>
          <w:rFonts w:ascii="Gill Sans MT" w:hAnsi="Gill Sans MT" w:cs="Arial"/>
          <w:sz w:val="22"/>
          <w:szCs w:val="22"/>
        </w:rPr>
      </w:pPr>
    </w:p>
    <w:p w14:paraId="0FA2D820" w14:textId="77777777" w:rsidR="00F278E6" w:rsidRDefault="00F278E6" w:rsidP="00F278E6">
      <w:pPr>
        <w:spacing w:line="360" w:lineRule="auto"/>
        <w:jc w:val="both"/>
        <w:rPr>
          <w:rFonts w:ascii="Gill Sans MT" w:hAnsi="Gill Sans MT" w:cs="Arial"/>
          <w:sz w:val="22"/>
          <w:szCs w:val="22"/>
        </w:rPr>
      </w:pPr>
      <w:r w:rsidRPr="00F278E6">
        <w:rPr>
          <w:rFonts w:ascii="Gill Sans MT" w:hAnsi="Gill Sans MT" w:cs="Arial"/>
          <w:sz w:val="22"/>
          <w:szCs w:val="22"/>
        </w:rPr>
        <w:t>Looking forward, the study emphasizes the need for addressing administrative inefficiencies and rising costs, particularly through enhanced collaboration with the European Medicines Agency (EMA) and national authorities. Such measures are critical to ensuring sustainable growth, especially for SMEs navigating complex regulatory landscapes.</w:t>
      </w:r>
    </w:p>
    <w:p w14:paraId="22EB2524" w14:textId="77777777" w:rsidR="00274CF4" w:rsidRDefault="00274CF4" w:rsidP="00F278E6">
      <w:pPr>
        <w:spacing w:line="360" w:lineRule="auto"/>
        <w:jc w:val="both"/>
        <w:rPr>
          <w:rFonts w:ascii="Gill Sans MT" w:hAnsi="Gill Sans MT" w:cs="Arial"/>
          <w:sz w:val="22"/>
          <w:szCs w:val="22"/>
        </w:rPr>
      </w:pPr>
    </w:p>
    <w:p w14:paraId="43047DED" w14:textId="7FE14E3C" w:rsidR="00274CF4" w:rsidRDefault="00274CF4" w:rsidP="00F278E6">
      <w:pPr>
        <w:spacing w:line="360" w:lineRule="auto"/>
        <w:jc w:val="both"/>
        <w:rPr>
          <w:rFonts w:ascii="Gill Sans MT" w:hAnsi="Gill Sans MT" w:cs="Arial"/>
          <w:b/>
          <w:bCs/>
          <w:color w:val="0070C0"/>
          <w:sz w:val="22"/>
          <w:szCs w:val="22"/>
        </w:rPr>
      </w:pPr>
      <w:r w:rsidRPr="0048665E">
        <w:rPr>
          <w:rFonts w:ascii="Gill Sans MT" w:hAnsi="Gill Sans MT" w:cs="Arial"/>
          <w:b/>
          <w:bCs/>
          <w:color w:val="0070C0"/>
          <w:sz w:val="22"/>
          <w:szCs w:val="22"/>
        </w:rPr>
        <w:t>Lear</w:t>
      </w:r>
      <w:r w:rsidR="0048665E" w:rsidRPr="0048665E">
        <w:rPr>
          <w:rFonts w:ascii="Gill Sans MT" w:hAnsi="Gill Sans MT" w:cs="Arial"/>
          <w:b/>
          <w:bCs/>
          <w:color w:val="0070C0"/>
          <w:sz w:val="22"/>
          <w:szCs w:val="22"/>
        </w:rPr>
        <w:t>n</w:t>
      </w:r>
      <w:r w:rsidRPr="0048665E">
        <w:rPr>
          <w:rFonts w:ascii="Gill Sans MT" w:hAnsi="Gill Sans MT" w:cs="Arial"/>
          <w:b/>
          <w:bCs/>
          <w:color w:val="0070C0"/>
          <w:sz w:val="22"/>
          <w:szCs w:val="22"/>
        </w:rPr>
        <w:t xml:space="preserve"> more about veterinary generics</w:t>
      </w:r>
    </w:p>
    <w:p w14:paraId="22DEC459" w14:textId="77777777" w:rsidR="00440967" w:rsidRPr="00440967" w:rsidRDefault="00440967" w:rsidP="00440967">
      <w:pPr>
        <w:spacing w:line="360" w:lineRule="auto"/>
        <w:jc w:val="both"/>
        <w:rPr>
          <w:rFonts w:ascii="Gill Sans MT" w:hAnsi="Gill Sans MT" w:cs="Arial"/>
          <w:sz w:val="22"/>
          <w:szCs w:val="22"/>
        </w:rPr>
      </w:pPr>
      <w:r w:rsidRPr="00440967">
        <w:rPr>
          <w:rFonts w:ascii="Gill Sans MT" w:hAnsi="Gill Sans MT" w:cs="Arial"/>
          <w:sz w:val="22"/>
          <w:szCs w:val="22"/>
        </w:rPr>
        <w:t xml:space="preserve">Generic veterinary medicines emanate from the same molecule as the originator. </w:t>
      </w:r>
      <w:r w:rsidRPr="004278B1">
        <w:rPr>
          <w:rFonts w:ascii="Gill Sans MT" w:hAnsi="Gill Sans MT" w:cs="Arial"/>
          <w:b/>
          <w:bCs/>
          <w:sz w:val="22"/>
          <w:szCs w:val="22"/>
        </w:rPr>
        <w:t xml:space="preserve">They are equally high quality, safe and efficient </w:t>
      </w:r>
      <w:proofErr w:type="gramStart"/>
      <w:r w:rsidRPr="004278B1">
        <w:rPr>
          <w:rFonts w:ascii="Gill Sans MT" w:hAnsi="Gill Sans MT" w:cs="Arial"/>
          <w:b/>
          <w:bCs/>
          <w:sz w:val="22"/>
          <w:szCs w:val="22"/>
        </w:rPr>
        <w:t>as</w:t>
      </w:r>
      <w:proofErr w:type="gramEnd"/>
      <w:r w:rsidRPr="004278B1">
        <w:rPr>
          <w:rFonts w:ascii="Gill Sans MT" w:hAnsi="Gill Sans MT" w:cs="Arial"/>
          <w:b/>
          <w:bCs/>
          <w:sz w:val="22"/>
          <w:szCs w:val="22"/>
        </w:rPr>
        <w:t xml:space="preserve"> the originators</w:t>
      </w:r>
      <w:r w:rsidRPr="00440967">
        <w:rPr>
          <w:rFonts w:ascii="Gill Sans MT" w:hAnsi="Gill Sans MT" w:cs="Arial"/>
          <w:sz w:val="22"/>
          <w:szCs w:val="22"/>
        </w:rPr>
        <w:t xml:space="preserve">. Generics are thoroughly assessed, </w:t>
      </w:r>
      <w:proofErr w:type="spellStart"/>
      <w:r w:rsidRPr="00440967">
        <w:rPr>
          <w:rFonts w:ascii="Gill Sans MT" w:hAnsi="Gill Sans MT" w:cs="Arial"/>
          <w:sz w:val="22"/>
          <w:szCs w:val="22"/>
        </w:rPr>
        <w:t>authorised</w:t>
      </w:r>
      <w:proofErr w:type="spellEnd"/>
      <w:r w:rsidRPr="00440967">
        <w:rPr>
          <w:rFonts w:ascii="Gill Sans MT" w:hAnsi="Gill Sans MT" w:cs="Arial"/>
          <w:sz w:val="22"/>
          <w:szCs w:val="22"/>
        </w:rPr>
        <w:t xml:space="preserve"> and regulated by the competent authorities before entering the market. They need to comply with the stringent quality, safety and efficacy requirements for the animal, human health and the environment. To </w:t>
      </w:r>
      <w:r w:rsidRPr="00440967">
        <w:rPr>
          <w:rFonts w:ascii="Gill Sans MT" w:hAnsi="Gill Sans MT" w:cs="Arial"/>
          <w:sz w:val="22"/>
          <w:szCs w:val="22"/>
        </w:rPr>
        <w:lastRenderedPageBreak/>
        <w:t xml:space="preserve">operate in Europe, </w:t>
      </w:r>
      <w:proofErr w:type="gramStart"/>
      <w:r w:rsidRPr="00440967">
        <w:rPr>
          <w:rFonts w:ascii="Gill Sans MT" w:hAnsi="Gill Sans MT" w:cs="Arial"/>
          <w:sz w:val="22"/>
          <w:szCs w:val="22"/>
        </w:rPr>
        <w:t>the generic</w:t>
      </w:r>
      <w:proofErr w:type="gramEnd"/>
      <w:r w:rsidRPr="00440967">
        <w:rPr>
          <w:rFonts w:ascii="Gill Sans MT" w:hAnsi="Gill Sans MT" w:cs="Arial"/>
          <w:sz w:val="22"/>
          <w:szCs w:val="22"/>
        </w:rPr>
        <w:t xml:space="preserve"> producers also </w:t>
      </w:r>
      <w:proofErr w:type="gramStart"/>
      <w:r w:rsidRPr="00440967">
        <w:rPr>
          <w:rFonts w:ascii="Gill Sans MT" w:hAnsi="Gill Sans MT" w:cs="Arial"/>
          <w:sz w:val="22"/>
          <w:szCs w:val="22"/>
        </w:rPr>
        <w:t>have to</w:t>
      </w:r>
      <w:proofErr w:type="gramEnd"/>
      <w:r w:rsidRPr="00440967">
        <w:rPr>
          <w:rFonts w:ascii="Gill Sans MT" w:hAnsi="Gill Sans MT" w:cs="Arial"/>
          <w:sz w:val="22"/>
          <w:szCs w:val="22"/>
        </w:rPr>
        <w:t xml:space="preserve"> follow rigorous manufacturing standards and quality controls known as good manufacturing practice (GMP).</w:t>
      </w:r>
    </w:p>
    <w:p w14:paraId="12D709B3" w14:textId="7E7AB683" w:rsidR="0048665E" w:rsidRPr="00440967" w:rsidRDefault="00440967" w:rsidP="00440967">
      <w:pPr>
        <w:spacing w:line="360" w:lineRule="auto"/>
        <w:jc w:val="both"/>
        <w:rPr>
          <w:rFonts w:ascii="Gill Sans MT" w:hAnsi="Gill Sans MT" w:cs="Arial"/>
          <w:sz w:val="22"/>
          <w:szCs w:val="22"/>
        </w:rPr>
      </w:pPr>
      <w:r w:rsidRPr="00440967">
        <w:rPr>
          <w:rFonts w:ascii="Gill Sans MT" w:hAnsi="Gill Sans MT" w:cs="Arial"/>
          <w:sz w:val="22"/>
          <w:szCs w:val="22"/>
        </w:rPr>
        <w:t xml:space="preserve">Generic medicines are </w:t>
      </w:r>
      <w:proofErr w:type="spellStart"/>
      <w:r w:rsidRPr="00440967">
        <w:rPr>
          <w:rFonts w:ascii="Gill Sans MT" w:hAnsi="Gill Sans MT" w:cs="Arial"/>
          <w:sz w:val="22"/>
          <w:szCs w:val="22"/>
        </w:rPr>
        <w:t>authorised</w:t>
      </w:r>
      <w:proofErr w:type="spellEnd"/>
      <w:r w:rsidRPr="00440967">
        <w:rPr>
          <w:rFonts w:ascii="Gill Sans MT" w:hAnsi="Gill Sans MT" w:cs="Arial"/>
          <w:sz w:val="22"/>
          <w:szCs w:val="22"/>
        </w:rPr>
        <w:t xml:space="preserve"> and placed on the market after intellectual property and other protection periods associated </w:t>
      </w:r>
      <w:proofErr w:type="gramStart"/>
      <w:r w:rsidRPr="00440967">
        <w:rPr>
          <w:rFonts w:ascii="Gill Sans MT" w:hAnsi="Gill Sans MT" w:cs="Arial"/>
          <w:sz w:val="22"/>
          <w:szCs w:val="22"/>
        </w:rPr>
        <w:t>to</w:t>
      </w:r>
      <w:proofErr w:type="gramEnd"/>
      <w:r w:rsidRPr="00440967">
        <w:rPr>
          <w:rFonts w:ascii="Gill Sans MT" w:hAnsi="Gill Sans MT" w:cs="Arial"/>
          <w:sz w:val="22"/>
          <w:szCs w:val="22"/>
        </w:rPr>
        <w:t xml:space="preserve"> the originator product have expired. This may take up to 25 years. When entering the market, generics will be produced with up-to-date technology, enhanced analytical capacities and materials complying with the most recent regulations.</w:t>
      </w:r>
    </w:p>
    <w:p w14:paraId="1D7B5BC4" w14:textId="44B8A904" w:rsidR="0048665E" w:rsidRDefault="00FD6535" w:rsidP="00F278E6">
      <w:pPr>
        <w:spacing w:line="360" w:lineRule="auto"/>
        <w:jc w:val="both"/>
        <w:rPr>
          <w:rFonts w:ascii="Gill Sans MT" w:hAnsi="Gill Sans MT" w:cs="Arial"/>
          <w:b/>
          <w:bCs/>
          <w:color w:val="0070C0"/>
          <w:sz w:val="22"/>
          <w:szCs w:val="22"/>
        </w:rPr>
      </w:pPr>
      <w:r>
        <w:rPr>
          <w:rFonts w:ascii="Gill Sans MT" w:hAnsi="Gill Sans MT" w:cs="Arial"/>
          <w:b/>
          <w:bCs/>
          <w:noProof/>
          <w:color w:val="0070C0"/>
          <w:sz w:val="22"/>
          <w:szCs w:val="22"/>
        </w:rPr>
        <w:drawing>
          <wp:anchor distT="0" distB="0" distL="114300" distR="114300" simplePos="0" relativeHeight="251658240" behindDoc="0" locked="0" layoutInCell="1" allowOverlap="1" wp14:anchorId="202EF932" wp14:editId="5ED595E3">
            <wp:simplePos x="0" y="0"/>
            <wp:positionH relativeFrom="column">
              <wp:posOffset>466725</wp:posOffset>
            </wp:positionH>
            <wp:positionV relativeFrom="paragraph">
              <wp:posOffset>628650</wp:posOffset>
            </wp:positionV>
            <wp:extent cx="4572000" cy="2305050"/>
            <wp:effectExtent l="76200" t="76200" r="133350" b="133350"/>
            <wp:wrapTopAndBottom/>
            <wp:docPr id="1332905721" name="Vídeo 1" descr="The benefits of generics and added value veterinary medicin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05721" name="Vídeo 1" descr="The benefits of generics and added value veterinary medicines">
                      <a:hlinkClick r:id="rId14"/>
                    </pic:cNvPr>
                    <pic:cNvPicPr/>
                  </pic:nvPicPr>
                  <pic:blipFill rotWithShape="1">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TKXIQel1zx0?feature=oembed&quot; frameborder=&quot;0&quot; allow=&quot;accelerometer; autoplay; clipboard-write; encrypted-media; gyroscope; picture-in-picture; web-share&quot; referrerpolicy=&quot;strict-origin-when-cross-origin&quot; allowfullscreen=&quot;&quot; title=&quot;The benefits of generics and added value veterinary medicines&quot; sandbox=&quot;allow-scripts allow-same-origin allow-popups&quot;&gt;&lt;/iframe&gt;" h="113" w="200"/>
                        </a:ext>
                      </a:extLst>
                    </a:blip>
                    <a:srcRect t="16111" b="16667"/>
                    <a:stretch/>
                  </pic:blipFill>
                  <pic:spPr bwMode="auto">
                    <a:xfrm>
                      <a:off x="0" y="0"/>
                      <a:ext cx="4572000" cy="2305050"/>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D12E9D" w14:textId="1BA1C80E" w:rsidR="0048665E" w:rsidRDefault="0048665E" w:rsidP="00F278E6">
      <w:pPr>
        <w:spacing w:line="360" w:lineRule="auto"/>
        <w:jc w:val="both"/>
        <w:rPr>
          <w:rFonts w:ascii="Gill Sans MT" w:hAnsi="Gill Sans MT" w:cs="Arial"/>
          <w:b/>
          <w:bCs/>
          <w:color w:val="0070C0"/>
          <w:sz w:val="22"/>
          <w:szCs w:val="22"/>
        </w:rPr>
      </w:pPr>
    </w:p>
    <w:p w14:paraId="48BE8236" w14:textId="77777777" w:rsidR="0048665E" w:rsidRPr="0048665E" w:rsidRDefault="0048665E" w:rsidP="00F278E6">
      <w:pPr>
        <w:spacing w:line="360" w:lineRule="auto"/>
        <w:jc w:val="both"/>
        <w:rPr>
          <w:rFonts w:ascii="Gill Sans MT" w:hAnsi="Gill Sans MT" w:cs="Arial"/>
          <w:b/>
          <w:bCs/>
          <w:color w:val="0070C0"/>
          <w:sz w:val="22"/>
          <w:szCs w:val="22"/>
        </w:rPr>
      </w:pPr>
    </w:p>
    <w:p w14:paraId="7549F5D3" w14:textId="77777777" w:rsidR="00F278E6" w:rsidRPr="00F278E6" w:rsidRDefault="00F278E6" w:rsidP="00F278E6">
      <w:pPr>
        <w:spacing w:line="360" w:lineRule="auto"/>
        <w:jc w:val="both"/>
        <w:rPr>
          <w:rFonts w:ascii="Gill Sans MT" w:hAnsi="Gill Sans MT" w:cs="Arial"/>
          <w:sz w:val="22"/>
          <w:szCs w:val="22"/>
        </w:rPr>
      </w:pPr>
    </w:p>
    <w:p w14:paraId="47970B21" w14:textId="657B89C8" w:rsidR="001143CF" w:rsidRPr="0048665E" w:rsidRDefault="0086275E" w:rsidP="000C7739">
      <w:pPr>
        <w:spacing w:line="360" w:lineRule="auto"/>
        <w:jc w:val="both"/>
        <w:rPr>
          <w:rFonts w:ascii="Gill Sans MT" w:hAnsi="Gill Sans MT" w:cs="Arial"/>
          <w:b/>
          <w:bCs/>
          <w:color w:val="0070C0"/>
          <w:sz w:val="22"/>
          <w:szCs w:val="22"/>
        </w:rPr>
      </w:pPr>
      <w:r w:rsidRPr="0048665E">
        <w:rPr>
          <w:rFonts w:ascii="Gill Sans MT" w:hAnsi="Gill Sans MT" w:cs="Arial"/>
          <w:b/>
          <w:bCs/>
          <w:color w:val="0070C0"/>
          <w:sz w:val="22"/>
          <w:szCs w:val="22"/>
        </w:rPr>
        <w:t>About</w:t>
      </w:r>
      <w:r w:rsidR="001143CF" w:rsidRPr="0048665E">
        <w:rPr>
          <w:rFonts w:ascii="Gill Sans MT" w:hAnsi="Gill Sans MT" w:cs="Arial"/>
          <w:b/>
          <w:bCs/>
          <w:color w:val="0070C0"/>
          <w:sz w:val="22"/>
          <w:szCs w:val="22"/>
        </w:rPr>
        <w:t xml:space="preserve"> </w:t>
      </w:r>
      <w:r w:rsidR="004A6C58" w:rsidRPr="0048665E">
        <w:rPr>
          <w:rFonts w:ascii="Gill Sans MT" w:hAnsi="Gill Sans MT" w:cs="Arial"/>
          <w:b/>
          <w:bCs/>
          <w:color w:val="0070C0"/>
          <w:sz w:val="22"/>
          <w:szCs w:val="22"/>
        </w:rPr>
        <w:t xml:space="preserve">Access </w:t>
      </w:r>
      <w:proofErr w:type="spellStart"/>
      <w:r w:rsidR="004A6C58" w:rsidRPr="0048665E">
        <w:rPr>
          <w:rFonts w:ascii="Gill Sans MT" w:hAnsi="Gill Sans MT" w:cs="Arial"/>
          <w:b/>
          <w:bCs/>
          <w:color w:val="0070C0"/>
          <w:sz w:val="22"/>
          <w:szCs w:val="22"/>
        </w:rPr>
        <w:t>VetMed</w:t>
      </w:r>
      <w:proofErr w:type="spellEnd"/>
    </w:p>
    <w:p w14:paraId="6A922C76" w14:textId="1DECA2A1" w:rsidR="0003575D" w:rsidRPr="005C27DD" w:rsidRDefault="00845E9D" w:rsidP="0086275E">
      <w:pPr>
        <w:spacing w:line="360" w:lineRule="auto"/>
        <w:jc w:val="both"/>
        <w:rPr>
          <w:rFonts w:ascii="Gill Sans MT" w:hAnsi="Gill Sans MT"/>
          <w:sz w:val="22"/>
          <w:szCs w:val="22"/>
        </w:rPr>
      </w:pPr>
      <w:r w:rsidRPr="005C27DD">
        <w:rPr>
          <w:rFonts w:ascii="Gill Sans MT" w:hAnsi="Gill Sans MT"/>
          <w:sz w:val="22"/>
          <w:szCs w:val="22"/>
        </w:rPr>
        <w:t xml:space="preserve">Access </w:t>
      </w:r>
      <w:proofErr w:type="spellStart"/>
      <w:r w:rsidRPr="005C27DD">
        <w:rPr>
          <w:rFonts w:ascii="Gill Sans MT" w:hAnsi="Gill Sans MT"/>
          <w:sz w:val="22"/>
          <w:szCs w:val="22"/>
        </w:rPr>
        <w:t>VetMed</w:t>
      </w:r>
      <w:proofErr w:type="spellEnd"/>
      <w:r w:rsidR="0086275E" w:rsidRPr="005C27DD">
        <w:rPr>
          <w:rFonts w:ascii="Gill Sans MT" w:hAnsi="Gill Sans MT"/>
          <w:sz w:val="22"/>
          <w:szCs w:val="22"/>
        </w:rPr>
        <w:t xml:space="preserve"> was founded in 2002 </w:t>
      </w:r>
      <w:r w:rsidR="00917F1E">
        <w:rPr>
          <w:rFonts w:ascii="Gill Sans MT" w:hAnsi="Gill Sans MT"/>
          <w:sz w:val="22"/>
          <w:szCs w:val="22"/>
        </w:rPr>
        <w:t xml:space="preserve">as the </w:t>
      </w:r>
      <w:r w:rsidR="00917F1E" w:rsidRPr="005C27DD">
        <w:rPr>
          <w:rFonts w:ascii="Gill Sans MT" w:hAnsi="Gill Sans MT"/>
          <w:sz w:val="22"/>
          <w:szCs w:val="22"/>
        </w:rPr>
        <w:t>European Group for Generic Veterinary Products (EGGVP)</w:t>
      </w:r>
      <w:r w:rsidR="00917F1E">
        <w:rPr>
          <w:rFonts w:ascii="Gill Sans MT" w:hAnsi="Gill Sans MT"/>
          <w:sz w:val="22"/>
          <w:szCs w:val="22"/>
        </w:rPr>
        <w:t xml:space="preserve"> </w:t>
      </w:r>
      <w:r w:rsidR="0086275E" w:rsidRPr="005C27DD">
        <w:rPr>
          <w:rFonts w:ascii="Gill Sans MT" w:hAnsi="Gill Sans MT"/>
          <w:sz w:val="22"/>
          <w:szCs w:val="22"/>
        </w:rPr>
        <w:t xml:space="preserve">to </w:t>
      </w:r>
      <w:r w:rsidR="00457287" w:rsidRPr="005C27DD">
        <w:rPr>
          <w:rFonts w:ascii="Gill Sans MT" w:hAnsi="Gill Sans MT"/>
          <w:sz w:val="22"/>
          <w:szCs w:val="22"/>
        </w:rPr>
        <w:t xml:space="preserve">serve as </w:t>
      </w:r>
      <w:r w:rsidR="00F81413" w:rsidRPr="005C27DD">
        <w:rPr>
          <w:rFonts w:ascii="Gill Sans MT" w:hAnsi="Gill Sans MT"/>
          <w:sz w:val="22"/>
          <w:szCs w:val="22"/>
        </w:rPr>
        <w:t xml:space="preserve">the voice of </w:t>
      </w:r>
      <w:r w:rsidR="0086275E" w:rsidRPr="005C27DD">
        <w:rPr>
          <w:rFonts w:ascii="Gill Sans MT" w:hAnsi="Gill Sans MT"/>
          <w:sz w:val="22"/>
          <w:szCs w:val="22"/>
        </w:rPr>
        <w:t xml:space="preserve">the generic veterinary medicines industry in Europe. </w:t>
      </w:r>
      <w:r w:rsidR="00C3644B" w:rsidRPr="005C27DD">
        <w:rPr>
          <w:rFonts w:ascii="Gill Sans MT" w:hAnsi="Gill Sans MT"/>
          <w:sz w:val="22"/>
          <w:szCs w:val="22"/>
        </w:rPr>
        <w:t>Today</w:t>
      </w:r>
      <w:r w:rsidR="00457287" w:rsidRPr="005C27DD">
        <w:rPr>
          <w:rFonts w:ascii="Gill Sans MT" w:hAnsi="Gill Sans MT"/>
          <w:sz w:val="22"/>
          <w:szCs w:val="22"/>
        </w:rPr>
        <w:t>,</w:t>
      </w:r>
      <w:r w:rsidR="00F43A71" w:rsidRPr="005C27DD">
        <w:rPr>
          <w:rFonts w:ascii="Gill Sans MT" w:hAnsi="Gill Sans MT"/>
          <w:sz w:val="22"/>
          <w:szCs w:val="22"/>
        </w:rPr>
        <w:t xml:space="preserve"> we </w:t>
      </w:r>
      <w:r w:rsidR="00DE52BC" w:rsidRPr="005C27DD">
        <w:rPr>
          <w:rFonts w:ascii="Gill Sans MT" w:hAnsi="Gill Sans MT"/>
          <w:sz w:val="22"/>
          <w:szCs w:val="22"/>
        </w:rPr>
        <w:t>represent</w:t>
      </w:r>
      <w:r w:rsidR="00F43A71" w:rsidRPr="005C27DD">
        <w:rPr>
          <w:rFonts w:ascii="Gill Sans MT" w:hAnsi="Gill Sans MT"/>
          <w:sz w:val="22"/>
          <w:szCs w:val="22"/>
        </w:rPr>
        <w:t xml:space="preserve"> </w:t>
      </w:r>
      <w:r w:rsidR="00F43A71" w:rsidRPr="005C27DD">
        <w:rPr>
          <w:rFonts w:ascii="Gill Sans MT" w:hAnsi="Gill Sans MT"/>
          <w:b/>
          <w:bCs/>
          <w:sz w:val="22"/>
          <w:szCs w:val="22"/>
        </w:rPr>
        <w:t xml:space="preserve">27 </w:t>
      </w:r>
      <w:r w:rsidR="00B3003D" w:rsidRPr="005C27DD">
        <w:rPr>
          <w:rFonts w:ascii="Gill Sans MT" w:hAnsi="Gill Sans MT"/>
          <w:b/>
          <w:bCs/>
          <w:sz w:val="22"/>
          <w:szCs w:val="22"/>
        </w:rPr>
        <w:t>g</w:t>
      </w:r>
      <w:r w:rsidR="00F43A71" w:rsidRPr="005C27DD">
        <w:rPr>
          <w:rFonts w:ascii="Gill Sans MT" w:hAnsi="Gill Sans MT"/>
          <w:b/>
          <w:bCs/>
          <w:sz w:val="22"/>
          <w:szCs w:val="22"/>
        </w:rPr>
        <w:t>eneric and added</w:t>
      </w:r>
      <w:r w:rsidR="00457287" w:rsidRPr="005C27DD">
        <w:rPr>
          <w:rFonts w:ascii="Gill Sans MT" w:hAnsi="Gill Sans MT"/>
          <w:b/>
          <w:bCs/>
          <w:sz w:val="22"/>
          <w:szCs w:val="22"/>
        </w:rPr>
        <w:t>-</w:t>
      </w:r>
      <w:r w:rsidR="00F43A71" w:rsidRPr="005C27DD">
        <w:rPr>
          <w:rFonts w:ascii="Gill Sans MT" w:hAnsi="Gill Sans MT"/>
          <w:b/>
          <w:bCs/>
          <w:sz w:val="22"/>
          <w:szCs w:val="22"/>
        </w:rPr>
        <w:t>value veterinary medicines companies</w:t>
      </w:r>
      <w:r w:rsidR="00B3003D" w:rsidRPr="005C27DD">
        <w:rPr>
          <w:rFonts w:ascii="Gill Sans MT" w:hAnsi="Gill Sans MT"/>
          <w:sz w:val="22"/>
          <w:szCs w:val="22"/>
        </w:rPr>
        <w:t xml:space="preserve"> </w:t>
      </w:r>
      <w:r w:rsidR="00457287" w:rsidRPr="005C27DD">
        <w:rPr>
          <w:rFonts w:ascii="Gill Sans MT" w:hAnsi="Gill Sans MT"/>
          <w:sz w:val="22"/>
          <w:szCs w:val="22"/>
        </w:rPr>
        <w:t>located</w:t>
      </w:r>
      <w:r w:rsidR="003A6791" w:rsidRPr="005C27DD">
        <w:rPr>
          <w:rFonts w:ascii="Gill Sans MT" w:hAnsi="Gill Sans MT"/>
          <w:sz w:val="22"/>
          <w:szCs w:val="22"/>
        </w:rPr>
        <w:t xml:space="preserve"> in </w:t>
      </w:r>
      <w:r w:rsidR="00457287" w:rsidRPr="005C27DD">
        <w:rPr>
          <w:rFonts w:ascii="Gill Sans MT" w:hAnsi="Gill Sans MT"/>
          <w:sz w:val="22"/>
          <w:szCs w:val="22"/>
        </w:rPr>
        <w:t>various</w:t>
      </w:r>
      <w:r w:rsidR="003A6791" w:rsidRPr="005C27DD">
        <w:rPr>
          <w:rFonts w:ascii="Gill Sans MT" w:hAnsi="Gill Sans MT"/>
          <w:sz w:val="22"/>
          <w:szCs w:val="22"/>
        </w:rPr>
        <w:t xml:space="preserve"> European countries, including smaller markets</w:t>
      </w:r>
      <w:r w:rsidR="00DF0C51" w:rsidRPr="005C27DD">
        <w:rPr>
          <w:rFonts w:ascii="Gill Sans MT" w:hAnsi="Gill Sans MT"/>
          <w:sz w:val="22"/>
          <w:szCs w:val="22"/>
        </w:rPr>
        <w:t>. T</w:t>
      </w:r>
      <w:r w:rsidR="00217E7D" w:rsidRPr="005C27DD">
        <w:rPr>
          <w:rFonts w:ascii="Gill Sans MT" w:hAnsi="Gill Sans MT"/>
          <w:sz w:val="22"/>
          <w:szCs w:val="22"/>
        </w:rPr>
        <w:t>ogether</w:t>
      </w:r>
      <w:r w:rsidR="00457287" w:rsidRPr="005C27DD">
        <w:rPr>
          <w:rFonts w:ascii="Gill Sans MT" w:hAnsi="Gill Sans MT"/>
          <w:sz w:val="22"/>
          <w:szCs w:val="22"/>
        </w:rPr>
        <w:t>,</w:t>
      </w:r>
      <w:r w:rsidR="00B3003D" w:rsidRPr="005C27DD">
        <w:rPr>
          <w:rFonts w:ascii="Gill Sans MT" w:hAnsi="Gill Sans MT"/>
          <w:sz w:val="22"/>
          <w:szCs w:val="22"/>
        </w:rPr>
        <w:t xml:space="preserve"> </w:t>
      </w:r>
      <w:r w:rsidR="00B6276A" w:rsidRPr="005C27DD">
        <w:rPr>
          <w:rFonts w:ascii="Gill Sans MT" w:hAnsi="Gill Sans MT"/>
          <w:sz w:val="22"/>
          <w:szCs w:val="22"/>
        </w:rPr>
        <w:t xml:space="preserve">our members </w:t>
      </w:r>
      <w:r w:rsidR="00217E7D" w:rsidRPr="005C27DD">
        <w:rPr>
          <w:rFonts w:ascii="Gill Sans MT" w:hAnsi="Gill Sans MT"/>
          <w:sz w:val="22"/>
          <w:szCs w:val="22"/>
        </w:rPr>
        <w:t xml:space="preserve">have </w:t>
      </w:r>
      <w:r w:rsidR="00217E7D" w:rsidRPr="005C27DD">
        <w:rPr>
          <w:rFonts w:ascii="Gill Sans MT" w:hAnsi="Gill Sans MT"/>
          <w:b/>
          <w:bCs/>
          <w:sz w:val="22"/>
          <w:szCs w:val="22"/>
        </w:rPr>
        <w:t>a</w:t>
      </w:r>
      <w:r w:rsidR="00B3003D" w:rsidRPr="005C27DD">
        <w:rPr>
          <w:rFonts w:ascii="Gill Sans MT" w:hAnsi="Gill Sans MT"/>
          <w:b/>
          <w:bCs/>
          <w:sz w:val="22"/>
          <w:szCs w:val="22"/>
        </w:rPr>
        <w:t xml:space="preserve"> turnover of </w:t>
      </w:r>
      <w:r w:rsidR="00457287" w:rsidRPr="005C27DD">
        <w:rPr>
          <w:rFonts w:ascii="Gill Sans MT" w:hAnsi="Gill Sans MT"/>
          <w:b/>
          <w:bCs/>
          <w:sz w:val="22"/>
          <w:szCs w:val="22"/>
        </w:rPr>
        <w:t xml:space="preserve">over </w:t>
      </w:r>
      <w:r w:rsidR="00B3003D" w:rsidRPr="005C27DD">
        <w:rPr>
          <w:rFonts w:ascii="Gill Sans MT" w:hAnsi="Gill Sans MT"/>
          <w:b/>
          <w:bCs/>
          <w:sz w:val="22"/>
          <w:szCs w:val="22"/>
        </w:rPr>
        <w:t>2,4 billion euros</w:t>
      </w:r>
      <w:r w:rsidR="00B3003D" w:rsidRPr="005C27DD">
        <w:rPr>
          <w:rFonts w:ascii="Gill Sans MT" w:hAnsi="Gill Sans MT"/>
          <w:sz w:val="22"/>
          <w:szCs w:val="22"/>
        </w:rPr>
        <w:t xml:space="preserve"> </w:t>
      </w:r>
      <w:r w:rsidR="00761B1C" w:rsidRPr="005C27DD">
        <w:rPr>
          <w:rFonts w:ascii="Gill Sans MT" w:hAnsi="Gill Sans MT"/>
          <w:sz w:val="22"/>
          <w:szCs w:val="22"/>
        </w:rPr>
        <w:t xml:space="preserve">and </w:t>
      </w:r>
      <w:r w:rsidR="00457287" w:rsidRPr="005C27DD">
        <w:rPr>
          <w:rFonts w:ascii="Gill Sans MT" w:hAnsi="Gill Sans MT"/>
          <w:sz w:val="22"/>
          <w:szCs w:val="22"/>
        </w:rPr>
        <w:t xml:space="preserve">support </w:t>
      </w:r>
      <w:r w:rsidR="00761B1C" w:rsidRPr="005C27DD">
        <w:rPr>
          <w:rFonts w:ascii="Gill Sans MT" w:hAnsi="Gill Sans MT"/>
          <w:b/>
          <w:bCs/>
          <w:sz w:val="22"/>
          <w:szCs w:val="22"/>
        </w:rPr>
        <w:t>more than 8.600 direct jobs</w:t>
      </w:r>
      <w:r w:rsidR="00491F1A" w:rsidRPr="005C27DD">
        <w:rPr>
          <w:rFonts w:ascii="Gill Sans MT" w:hAnsi="Gill Sans MT"/>
          <w:sz w:val="22"/>
          <w:szCs w:val="22"/>
        </w:rPr>
        <w:t xml:space="preserve">, </w:t>
      </w:r>
      <w:r w:rsidR="00491F1A" w:rsidRPr="005C27DD">
        <w:rPr>
          <w:rFonts w:ascii="Gill Sans MT" w:hAnsi="Gill Sans MT"/>
          <w:b/>
          <w:bCs/>
          <w:sz w:val="22"/>
          <w:szCs w:val="22"/>
        </w:rPr>
        <w:t>holding 5</w:t>
      </w:r>
      <w:r w:rsidR="00281498">
        <w:rPr>
          <w:rFonts w:ascii="Gill Sans MT" w:hAnsi="Gill Sans MT"/>
          <w:b/>
          <w:bCs/>
          <w:sz w:val="22"/>
          <w:szCs w:val="22"/>
        </w:rPr>
        <w:t>2</w:t>
      </w:r>
      <w:r w:rsidR="00491F1A" w:rsidRPr="005C27DD">
        <w:rPr>
          <w:rFonts w:ascii="Gill Sans MT" w:hAnsi="Gill Sans MT"/>
          <w:b/>
          <w:bCs/>
          <w:sz w:val="22"/>
          <w:szCs w:val="22"/>
        </w:rPr>
        <w:t xml:space="preserve">% of all generic veterinary medicines marketing </w:t>
      </w:r>
      <w:r w:rsidR="001D4EE3" w:rsidRPr="005C27DD">
        <w:rPr>
          <w:rFonts w:ascii="Gill Sans MT" w:hAnsi="Gill Sans MT"/>
          <w:b/>
          <w:bCs/>
          <w:sz w:val="22"/>
          <w:szCs w:val="22"/>
        </w:rPr>
        <w:t>authorizations</w:t>
      </w:r>
      <w:r w:rsidR="00491F1A" w:rsidRPr="005C27DD">
        <w:rPr>
          <w:rFonts w:ascii="Gill Sans MT" w:hAnsi="Gill Sans MT"/>
          <w:sz w:val="22"/>
          <w:szCs w:val="22"/>
        </w:rPr>
        <w:t xml:space="preserve"> in Europe. </w:t>
      </w:r>
    </w:p>
    <w:p w14:paraId="0892DBEA" w14:textId="23E15307" w:rsidR="001143CF" w:rsidRPr="005C27DD" w:rsidRDefault="003372DC" w:rsidP="001143CF">
      <w:pPr>
        <w:spacing w:line="360" w:lineRule="auto"/>
        <w:jc w:val="both"/>
        <w:rPr>
          <w:rFonts w:ascii="Gill Sans MT" w:hAnsi="Gill Sans MT"/>
          <w:sz w:val="22"/>
          <w:szCs w:val="22"/>
        </w:rPr>
      </w:pPr>
      <w:r w:rsidRPr="005C27DD">
        <w:rPr>
          <w:rFonts w:ascii="Gill Sans MT" w:hAnsi="Gill Sans MT"/>
          <w:sz w:val="22"/>
          <w:szCs w:val="22"/>
        </w:rPr>
        <w:t xml:space="preserve">We </w:t>
      </w:r>
      <w:r w:rsidR="0086275E" w:rsidRPr="005C27DD">
        <w:rPr>
          <w:rFonts w:ascii="Gill Sans MT" w:hAnsi="Gill Sans MT"/>
          <w:sz w:val="22"/>
          <w:szCs w:val="22"/>
        </w:rPr>
        <w:t xml:space="preserve">actively and constructively </w:t>
      </w:r>
      <w:r w:rsidR="00457287" w:rsidRPr="005C27DD">
        <w:rPr>
          <w:rFonts w:ascii="Gill Sans MT" w:hAnsi="Gill Sans MT"/>
          <w:sz w:val="22"/>
          <w:szCs w:val="22"/>
        </w:rPr>
        <w:t xml:space="preserve">engage </w:t>
      </w:r>
      <w:r w:rsidR="0086275E" w:rsidRPr="005C27DD">
        <w:rPr>
          <w:rFonts w:ascii="Gill Sans MT" w:hAnsi="Gill Sans MT"/>
          <w:sz w:val="22"/>
          <w:szCs w:val="22"/>
        </w:rPr>
        <w:t xml:space="preserve">with EU regulators and other stakeholders </w:t>
      </w:r>
      <w:r w:rsidR="00457287" w:rsidRPr="005C27DD">
        <w:rPr>
          <w:rFonts w:ascii="Gill Sans MT" w:hAnsi="Gill Sans MT"/>
          <w:sz w:val="22"/>
          <w:szCs w:val="22"/>
        </w:rPr>
        <w:t xml:space="preserve">to advocate </w:t>
      </w:r>
      <w:r w:rsidR="0086275E" w:rsidRPr="005C27DD">
        <w:rPr>
          <w:rFonts w:ascii="Gill Sans MT" w:hAnsi="Gill Sans MT"/>
          <w:sz w:val="22"/>
          <w:szCs w:val="22"/>
        </w:rPr>
        <w:t xml:space="preserve">for transparent, </w:t>
      </w:r>
      <w:r w:rsidR="001D4EE3" w:rsidRPr="005C27DD">
        <w:rPr>
          <w:rFonts w:ascii="Gill Sans MT" w:hAnsi="Gill Sans MT"/>
          <w:sz w:val="22"/>
          <w:szCs w:val="22"/>
        </w:rPr>
        <w:t>harmonized</w:t>
      </w:r>
      <w:r w:rsidR="0086275E" w:rsidRPr="005C27DD">
        <w:rPr>
          <w:rFonts w:ascii="Gill Sans MT" w:hAnsi="Gill Sans MT"/>
          <w:sz w:val="22"/>
          <w:szCs w:val="22"/>
        </w:rPr>
        <w:t>, pragmatic and balanced animal health regulation</w:t>
      </w:r>
      <w:r w:rsidR="00457287" w:rsidRPr="005C27DD">
        <w:rPr>
          <w:rFonts w:ascii="Gill Sans MT" w:hAnsi="Gill Sans MT"/>
          <w:sz w:val="22"/>
          <w:szCs w:val="22"/>
        </w:rPr>
        <w:t xml:space="preserve">. Our primary objective is </w:t>
      </w:r>
      <w:r w:rsidR="0095166C" w:rsidRPr="005C27DD">
        <w:rPr>
          <w:rFonts w:ascii="Gill Sans MT" w:hAnsi="Gill Sans MT"/>
          <w:sz w:val="22"/>
          <w:szCs w:val="22"/>
        </w:rPr>
        <w:t>to increase ACCESS – availability, compliance, convenience, efficacy, safety, and savings – of veterinary medicines to veterinarians, farm</w:t>
      </w:r>
      <w:r w:rsidR="00A7445F" w:rsidRPr="005C27DD">
        <w:rPr>
          <w:rFonts w:ascii="Gill Sans MT" w:hAnsi="Gill Sans MT"/>
          <w:sz w:val="22"/>
          <w:szCs w:val="22"/>
        </w:rPr>
        <w:t>,</w:t>
      </w:r>
      <w:r w:rsidR="0095166C" w:rsidRPr="005C27DD">
        <w:rPr>
          <w:rFonts w:ascii="Gill Sans MT" w:hAnsi="Gill Sans MT"/>
          <w:sz w:val="22"/>
          <w:szCs w:val="22"/>
        </w:rPr>
        <w:t xml:space="preserve"> and companion animal owners in Europe.</w:t>
      </w:r>
    </w:p>
    <w:p w14:paraId="01364D8B" w14:textId="09C20FF6" w:rsidR="00D632A9" w:rsidRPr="005C27DD" w:rsidRDefault="00D632A9" w:rsidP="001143CF">
      <w:pPr>
        <w:spacing w:line="360" w:lineRule="auto"/>
        <w:jc w:val="both"/>
        <w:rPr>
          <w:rFonts w:ascii="Gill Sans MT" w:hAnsi="Gill Sans MT"/>
          <w:sz w:val="22"/>
          <w:szCs w:val="22"/>
        </w:rPr>
      </w:pPr>
      <w:r w:rsidRPr="005C27DD">
        <w:rPr>
          <w:rFonts w:ascii="Gill Sans MT" w:hAnsi="Gill Sans MT"/>
          <w:sz w:val="22"/>
          <w:szCs w:val="22"/>
        </w:rPr>
        <w:t xml:space="preserve">More information: </w:t>
      </w:r>
      <w:hyperlink r:id="rId16" w:history="1">
        <w:r w:rsidRPr="005C27DD">
          <w:rPr>
            <w:rStyle w:val="Hipervnculo"/>
            <w:rFonts w:ascii="Gill Sans MT" w:hAnsi="Gill Sans MT"/>
            <w:sz w:val="22"/>
            <w:szCs w:val="22"/>
          </w:rPr>
          <w:t>www.accessvetmed.eu</w:t>
        </w:r>
      </w:hyperlink>
    </w:p>
    <w:p w14:paraId="6B0B4405" w14:textId="77777777" w:rsidR="00D632A9" w:rsidRPr="005C27DD" w:rsidRDefault="00D632A9" w:rsidP="001143CF">
      <w:pPr>
        <w:spacing w:line="360" w:lineRule="auto"/>
        <w:jc w:val="both"/>
        <w:rPr>
          <w:rFonts w:ascii="Gill Sans MT" w:hAnsi="Gill Sans MT" w:cs="Arial"/>
          <w:sz w:val="22"/>
          <w:szCs w:val="22"/>
        </w:rPr>
      </w:pPr>
    </w:p>
    <w:p w14:paraId="34330DD2" w14:textId="77777777" w:rsidR="007E53F5" w:rsidRPr="005C27DD" w:rsidRDefault="007E53F5" w:rsidP="001143CF">
      <w:pPr>
        <w:spacing w:line="360" w:lineRule="auto"/>
        <w:jc w:val="both"/>
        <w:rPr>
          <w:rFonts w:ascii="Gill Sans MT" w:hAnsi="Gill Sans MT" w:cs="Arial"/>
          <w:sz w:val="22"/>
          <w:szCs w:val="22"/>
        </w:rPr>
      </w:pPr>
    </w:p>
    <w:p w14:paraId="358B88B9" w14:textId="77777777" w:rsidR="007065D3" w:rsidRPr="005C27DD" w:rsidRDefault="007065D3" w:rsidP="007065D3">
      <w:pPr>
        <w:autoSpaceDE w:val="0"/>
        <w:autoSpaceDN w:val="0"/>
        <w:adjustRightInd w:val="0"/>
        <w:spacing w:line="360" w:lineRule="auto"/>
        <w:jc w:val="center"/>
        <w:rPr>
          <w:rFonts w:ascii="Gill Sans MT" w:hAnsi="Gill Sans MT" w:cs="Arial"/>
          <w:b/>
          <w:bCs/>
          <w:color w:val="000000"/>
          <w:sz w:val="22"/>
          <w:szCs w:val="22"/>
        </w:rPr>
      </w:pPr>
      <w:r w:rsidRPr="005C27DD">
        <w:rPr>
          <w:rFonts w:ascii="Gill Sans MT" w:hAnsi="Gill Sans MT" w:cs="Arial"/>
          <w:b/>
          <w:color w:val="000000"/>
          <w:sz w:val="22"/>
          <w:szCs w:val="22"/>
        </w:rPr>
        <w:t># # #</w:t>
      </w:r>
    </w:p>
    <w:p w14:paraId="112228ED" w14:textId="292CC4ED" w:rsidR="007065D3" w:rsidRPr="00D632A9" w:rsidRDefault="007065D3" w:rsidP="007000BB">
      <w:pPr>
        <w:spacing w:line="360" w:lineRule="auto"/>
        <w:jc w:val="both"/>
        <w:rPr>
          <w:rFonts w:ascii="Gill Sans MT" w:hAnsi="Gill Sans MT" w:cs="Arial"/>
          <w:color w:val="000000"/>
          <w:sz w:val="22"/>
          <w:szCs w:val="22"/>
        </w:rPr>
      </w:pPr>
    </w:p>
    <w:sectPr w:rsidR="007065D3" w:rsidRPr="00D632A9" w:rsidSect="005257C0">
      <w:footerReference w:type="default" r:id="rId17"/>
      <w:pgSz w:w="12240" w:h="15840"/>
      <w:pgMar w:top="629" w:right="1440" w:bottom="629"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1A4F" w14:textId="77777777" w:rsidR="00B52581" w:rsidRPr="005C27DD" w:rsidRDefault="00B52581" w:rsidP="006643A0">
      <w:r w:rsidRPr="005C27DD">
        <w:separator/>
      </w:r>
    </w:p>
  </w:endnote>
  <w:endnote w:type="continuationSeparator" w:id="0">
    <w:p w14:paraId="592DE55F" w14:textId="77777777" w:rsidR="00B52581" w:rsidRPr="005C27DD" w:rsidRDefault="00B52581" w:rsidP="006643A0">
      <w:r w:rsidRPr="005C27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CD8F" w14:textId="77777777" w:rsidR="00994667" w:rsidRPr="005C27DD" w:rsidRDefault="00994667" w:rsidP="00994667">
    <w:pPr>
      <w:pStyle w:val="Piedepgina"/>
    </w:pPr>
  </w:p>
  <w:p w14:paraId="08CF9748" w14:textId="77777777" w:rsidR="00171063" w:rsidRPr="005C27DD" w:rsidRDefault="00171063" w:rsidP="005E719D">
    <w:pPr>
      <w:pStyle w:val="Piedepgina"/>
      <w:jc w:val="right"/>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A915" w14:textId="77777777" w:rsidR="00B52581" w:rsidRPr="005C27DD" w:rsidRDefault="00B52581" w:rsidP="006643A0">
      <w:r w:rsidRPr="005C27DD">
        <w:separator/>
      </w:r>
    </w:p>
  </w:footnote>
  <w:footnote w:type="continuationSeparator" w:id="0">
    <w:p w14:paraId="60562D91" w14:textId="77777777" w:rsidR="00B52581" w:rsidRPr="005C27DD" w:rsidRDefault="00B52581" w:rsidP="006643A0">
      <w:r w:rsidRPr="005C27D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79F"/>
    <w:multiLevelType w:val="hybridMultilevel"/>
    <w:tmpl w:val="D4FA0E0E"/>
    <w:lvl w:ilvl="0" w:tplc="D5442CCC">
      <w:start w:val="28"/>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805E8"/>
    <w:multiLevelType w:val="multilevel"/>
    <w:tmpl w:val="9892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51074"/>
    <w:multiLevelType w:val="hybridMultilevel"/>
    <w:tmpl w:val="B1B6064C"/>
    <w:lvl w:ilvl="0" w:tplc="37182482">
      <w:start w:val="1"/>
      <w:numFmt w:val="bullet"/>
      <w:lvlText w:val=""/>
      <w:lvlJc w:val="left"/>
      <w:pPr>
        <w:ind w:left="720" w:hanging="360"/>
      </w:pPr>
      <w:rPr>
        <w:rFonts w:ascii="Symbol" w:hAnsi="Symbol" w:hint="default"/>
        <w:color w:val="auto"/>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D216F5"/>
    <w:multiLevelType w:val="hybridMultilevel"/>
    <w:tmpl w:val="F4809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F411FC"/>
    <w:multiLevelType w:val="hybridMultilevel"/>
    <w:tmpl w:val="4E50DB82"/>
    <w:lvl w:ilvl="0" w:tplc="37182482">
      <w:start w:val="1"/>
      <w:numFmt w:val="bullet"/>
      <w:lvlText w:val=""/>
      <w:lvlJc w:val="left"/>
      <w:pPr>
        <w:ind w:left="720" w:hanging="360"/>
      </w:pPr>
      <w:rPr>
        <w:rFonts w:ascii="Symbol" w:hAnsi="Symbol" w:hint="default"/>
        <w:color w:val="auto"/>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2A257C"/>
    <w:multiLevelType w:val="hybridMultilevel"/>
    <w:tmpl w:val="8D906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A3AB5"/>
    <w:multiLevelType w:val="hybridMultilevel"/>
    <w:tmpl w:val="C304E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BE6C14"/>
    <w:multiLevelType w:val="hybridMultilevel"/>
    <w:tmpl w:val="F6282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4A7832"/>
    <w:multiLevelType w:val="hybridMultilevel"/>
    <w:tmpl w:val="D952B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6E015B"/>
    <w:multiLevelType w:val="hybridMultilevel"/>
    <w:tmpl w:val="1E004E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3620632">
    <w:abstractNumId w:val="1"/>
  </w:num>
  <w:num w:numId="2" w16cid:durableId="33311375">
    <w:abstractNumId w:val="6"/>
  </w:num>
  <w:num w:numId="3" w16cid:durableId="1882980479">
    <w:abstractNumId w:val="5"/>
  </w:num>
  <w:num w:numId="4" w16cid:durableId="743991511">
    <w:abstractNumId w:val="0"/>
  </w:num>
  <w:num w:numId="5" w16cid:durableId="650064953">
    <w:abstractNumId w:val="4"/>
  </w:num>
  <w:num w:numId="6" w16cid:durableId="1357999456">
    <w:abstractNumId w:val="2"/>
  </w:num>
  <w:num w:numId="7" w16cid:durableId="1652715182">
    <w:abstractNumId w:val="9"/>
  </w:num>
  <w:num w:numId="8" w16cid:durableId="1606384923">
    <w:abstractNumId w:val="8"/>
  </w:num>
  <w:num w:numId="9" w16cid:durableId="1578245272">
    <w:abstractNumId w:val="7"/>
  </w:num>
  <w:num w:numId="10" w16cid:durableId="20783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69"/>
    <w:rsid w:val="0000521F"/>
    <w:rsid w:val="000058AD"/>
    <w:rsid w:val="00005D7F"/>
    <w:rsid w:val="000069C0"/>
    <w:rsid w:val="0001588F"/>
    <w:rsid w:val="00016F07"/>
    <w:rsid w:val="000304E7"/>
    <w:rsid w:val="0003144C"/>
    <w:rsid w:val="000355E0"/>
    <w:rsid w:val="0003575D"/>
    <w:rsid w:val="000373B6"/>
    <w:rsid w:val="00042958"/>
    <w:rsid w:val="000433C1"/>
    <w:rsid w:val="00045021"/>
    <w:rsid w:val="00052C04"/>
    <w:rsid w:val="00052E9E"/>
    <w:rsid w:val="00072C3B"/>
    <w:rsid w:val="000732B1"/>
    <w:rsid w:val="00073446"/>
    <w:rsid w:val="000749CF"/>
    <w:rsid w:val="000752FD"/>
    <w:rsid w:val="00092905"/>
    <w:rsid w:val="00093091"/>
    <w:rsid w:val="00096E5F"/>
    <w:rsid w:val="000A3948"/>
    <w:rsid w:val="000A4D0A"/>
    <w:rsid w:val="000B13F0"/>
    <w:rsid w:val="000B6540"/>
    <w:rsid w:val="000C6FC6"/>
    <w:rsid w:val="000C7739"/>
    <w:rsid w:val="000D50FA"/>
    <w:rsid w:val="000E0B1D"/>
    <w:rsid w:val="000F18E4"/>
    <w:rsid w:val="000F20A0"/>
    <w:rsid w:val="000F3EE7"/>
    <w:rsid w:val="000F53B3"/>
    <w:rsid w:val="000F5521"/>
    <w:rsid w:val="000F7737"/>
    <w:rsid w:val="000F7AF4"/>
    <w:rsid w:val="00100391"/>
    <w:rsid w:val="00103C26"/>
    <w:rsid w:val="001143CF"/>
    <w:rsid w:val="001143ED"/>
    <w:rsid w:val="0012556C"/>
    <w:rsid w:val="001257F2"/>
    <w:rsid w:val="00125BD8"/>
    <w:rsid w:val="00126DBA"/>
    <w:rsid w:val="0013204F"/>
    <w:rsid w:val="0013373D"/>
    <w:rsid w:val="00135C09"/>
    <w:rsid w:val="00137A5B"/>
    <w:rsid w:val="0014501A"/>
    <w:rsid w:val="001451A6"/>
    <w:rsid w:val="00147841"/>
    <w:rsid w:val="001518C0"/>
    <w:rsid w:val="00152815"/>
    <w:rsid w:val="00152C8E"/>
    <w:rsid w:val="00156EF3"/>
    <w:rsid w:val="001607D9"/>
    <w:rsid w:val="00162B85"/>
    <w:rsid w:val="00164F41"/>
    <w:rsid w:val="00171063"/>
    <w:rsid w:val="0017300B"/>
    <w:rsid w:val="001812B4"/>
    <w:rsid w:val="001838FC"/>
    <w:rsid w:val="00184AC6"/>
    <w:rsid w:val="001917AD"/>
    <w:rsid w:val="0019194F"/>
    <w:rsid w:val="001931CE"/>
    <w:rsid w:val="0019666A"/>
    <w:rsid w:val="001A1FAC"/>
    <w:rsid w:val="001A583A"/>
    <w:rsid w:val="001A6EF2"/>
    <w:rsid w:val="001B0CC8"/>
    <w:rsid w:val="001B1CEF"/>
    <w:rsid w:val="001B31F4"/>
    <w:rsid w:val="001B4E4E"/>
    <w:rsid w:val="001B587A"/>
    <w:rsid w:val="001B6E82"/>
    <w:rsid w:val="001C3980"/>
    <w:rsid w:val="001C49EB"/>
    <w:rsid w:val="001C64EF"/>
    <w:rsid w:val="001D21ED"/>
    <w:rsid w:val="001D2B82"/>
    <w:rsid w:val="001D37D8"/>
    <w:rsid w:val="001D4EE3"/>
    <w:rsid w:val="001E1D2A"/>
    <w:rsid w:val="001E655D"/>
    <w:rsid w:val="001E6B42"/>
    <w:rsid w:val="001E7CA1"/>
    <w:rsid w:val="001F250B"/>
    <w:rsid w:val="001F4427"/>
    <w:rsid w:val="001F5A63"/>
    <w:rsid w:val="002049CF"/>
    <w:rsid w:val="00206106"/>
    <w:rsid w:val="00207DE3"/>
    <w:rsid w:val="002154C3"/>
    <w:rsid w:val="0021741B"/>
    <w:rsid w:val="00217E7D"/>
    <w:rsid w:val="0022211A"/>
    <w:rsid w:val="00222FD6"/>
    <w:rsid w:val="002319DF"/>
    <w:rsid w:val="00233C8C"/>
    <w:rsid w:val="00236E69"/>
    <w:rsid w:val="00242664"/>
    <w:rsid w:val="002444A0"/>
    <w:rsid w:val="00247F0D"/>
    <w:rsid w:val="00251EE8"/>
    <w:rsid w:val="00253498"/>
    <w:rsid w:val="00255755"/>
    <w:rsid w:val="00256E92"/>
    <w:rsid w:val="00271218"/>
    <w:rsid w:val="00272D57"/>
    <w:rsid w:val="00274CF4"/>
    <w:rsid w:val="00281498"/>
    <w:rsid w:val="00296021"/>
    <w:rsid w:val="00297143"/>
    <w:rsid w:val="002A1120"/>
    <w:rsid w:val="002A2F8B"/>
    <w:rsid w:val="002A3F88"/>
    <w:rsid w:val="002B4F3E"/>
    <w:rsid w:val="002B6BEC"/>
    <w:rsid w:val="002C1FFE"/>
    <w:rsid w:val="002C5D6D"/>
    <w:rsid w:val="002D561A"/>
    <w:rsid w:val="002D776E"/>
    <w:rsid w:val="002E7AD1"/>
    <w:rsid w:val="002E7F02"/>
    <w:rsid w:val="002F123B"/>
    <w:rsid w:val="002F7270"/>
    <w:rsid w:val="003030E0"/>
    <w:rsid w:val="003046C1"/>
    <w:rsid w:val="00317523"/>
    <w:rsid w:val="003222D1"/>
    <w:rsid w:val="00326795"/>
    <w:rsid w:val="003318A0"/>
    <w:rsid w:val="00332B1F"/>
    <w:rsid w:val="00333942"/>
    <w:rsid w:val="00336B76"/>
    <w:rsid w:val="00337240"/>
    <w:rsid w:val="003372DC"/>
    <w:rsid w:val="00337C59"/>
    <w:rsid w:val="00342B79"/>
    <w:rsid w:val="00346318"/>
    <w:rsid w:val="00347D46"/>
    <w:rsid w:val="00356508"/>
    <w:rsid w:val="00362A50"/>
    <w:rsid w:val="00365A6B"/>
    <w:rsid w:val="00373E2C"/>
    <w:rsid w:val="00377F49"/>
    <w:rsid w:val="0038028B"/>
    <w:rsid w:val="00380573"/>
    <w:rsid w:val="003863D8"/>
    <w:rsid w:val="003930C1"/>
    <w:rsid w:val="003A147D"/>
    <w:rsid w:val="003A29D5"/>
    <w:rsid w:val="003A4755"/>
    <w:rsid w:val="003A6791"/>
    <w:rsid w:val="003B0330"/>
    <w:rsid w:val="003B13DA"/>
    <w:rsid w:val="003B298D"/>
    <w:rsid w:val="003B3AB9"/>
    <w:rsid w:val="003C1149"/>
    <w:rsid w:val="003C2858"/>
    <w:rsid w:val="003C3496"/>
    <w:rsid w:val="003C7790"/>
    <w:rsid w:val="003D01F6"/>
    <w:rsid w:val="003D0C0F"/>
    <w:rsid w:val="003D6102"/>
    <w:rsid w:val="003D6CFB"/>
    <w:rsid w:val="003D7B82"/>
    <w:rsid w:val="003E164D"/>
    <w:rsid w:val="003E17F0"/>
    <w:rsid w:val="003E5303"/>
    <w:rsid w:val="003E70A0"/>
    <w:rsid w:val="003F230F"/>
    <w:rsid w:val="003F3959"/>
    <w:rsid w:val="003F5A1C"/>
    <w:rsid w:val="00403280"/>
    <w:rsid w:val="00405B78"/>
    <w:rsid w:val="0041010D"/>
    <w:rsid w:val="004108A4"/>
    <w:rsid w:val="004119BA"/>
    <w:rsid w:val="0041284A"/>
    <w:rsid w:val="0041468E"/>
    <w:rsid w:val="004200B3"/>
    <w:rsid w:val="00422414"/>
    <w:rsid w:val="004258BD"/>
    <w:rsid w:val="00426A21"/>
    <w:rsid w:val="004273D1"/>
    <w:rsid w:val="004278B1"/>
    <w:rsid w:val="00440260"/>
    <w:rsid w:val="00440967"/>
    <w:rsid w:val="00443C24"/>
    <w:rsid w:val="004457EA"/>
    <w:rsid w:val="004477B1"/>
    <w:rsid w:val="00454EF7"/>
    <w:rsid w:val="0045613E"/>
    <w:rsid w:val="00457233"/>
    <w:rsid w:val="00457287"/>
    <w:rsid w:val="00460FEE"/>
    <w:rsid w:val="00466777"/>
    <w:rsid w:val="00466DF7"/>
    <w:rsid w:val="004721CA"/>
    <w:rsid w:val="00475DB3"/>
    <w:rsid w:val="0048529C"/>
    <w:rsid w:val="0048598A"/>
    <w:rsid w:val="0048665E"/>
    <w:rsid w:val="0048768C"/>
    <w:rsid w:val="00491F1A"/>
    <w:rsid w:val="00494D4E"/>
    <w:rsid w:val="00496AB4"/>
    <w:rsid w:val="004A3868"/>
    <w:rsid w:val="004A4F78"/>
    <w:rsid w:val="004A6C58"/>
    <w:rsid w:val="004A7C24"/>
    <w:rsid w:val="004B233C"/>
    <w:rsid w:val="004B40F2"/>
    <w:rsid w:val="004B6BB8"/>
    <w:rsid w:val="004C4A84"/>
    <w:rsid w:val="004C5262"/>
    <w:rsid w:val="004C548F"/>
    <w:rsid w:val="004D2840"/>
    <w:rsid w:val="004D2B5D"/>
    <w:rsid w:val="004D3894"/>
    <w:rsid w:val="004D6FB6"/>
    <w:rsid w:val="004E02D1"/>
    <w:rsid w:val="004E1F09"/>
    <w:rsid w:val="004E2218"/>
    <w:rsid w:val="004F24F9"/>
    <w:rsid w:val="004F2823"/>
    <w:rsid w:val="004F729C"/>
    <w:rsid w:val="00500CB7"/>
    <w:rsid w:val="00504106"/>
    <w:rsid w:val="0050751D"/>
    <w:rsid w:val="00510C49"/>
    <w:rsid w:val="005111F3"/>
    <w:rsid w:val="005172D5"/>
    <w:rsid w:val="00522673"/>
    <w:rsid w:val="005257C0"/>
    <w:rsid w:val="0052717A"/>
    <w:rsid w:val="00530BB0"/>
    <w:rsid w:val="005317D8"/>
    <w:rsid w:val="00531B4D"/>
    <w:rsid w:val="005401EC"/>
    <w:rsid w:val="00540982"/>
    <w:rsid w:val="00542A22"/>
    <w:rsid w:val="00547A2C"/>
    <w:rsid w:val="005503AF"/>
    <w:rsid w:val="00551BEC"/>
    <w:rsid w:val="005528B0"/>
    <w:rsid w:val="00552A93"/>
    <w:rsid w:val="0055371A"/>
    <w:rsid w:val="00553F25"/>
    <w:rsid w:val="00556158"/>
    <w:rsid w:val="0055771B"/>
    <w:rsid w:val="00561C83"/>
    <w:rsid w:val="00565A70"/>
    <w:rsid w:val="00572E3B"/>
    <w:rsid w:val="005737CB"/>
    <w:rsid w:val="00573DB5"/>
    <w:rsid w:val="00576BEE"/>
    <w:rsid w:val="00580BF7"/>
    <w:rsid w:val="0058266A"/>
    <w:rsid w:val="00597333"/>
    <w:rsid w:val="005975F2"/>
    <w:rsid w:val="005A6096"/>
    <w:rsid w:val="005B3E07"/>
    <w:rsid w:val="005B4351"/>
    <w:rsid w:val="005B4E6D"/>
    <w:rsid w:val="005B7193"/>
    <w:rsid w:val="005C27DD"/>
    <w:rsid w:val="005C3B3E"/>
    <w:rsid w:val="005D4E48"/>
    <w:rsid w:val="005D5D31"/>
    <w:rsid w:val="005D5E6A"/>
    <w:rsid w:val="005E41EB"/>
    <w:rsid w:val="005E4E0B"/>
    <w:rsid w:val="005E719D"/>
    <w:rsid w:val="005E7D5F"/>
    <w:rsid w:val="005F0322"/>
    <w:rsid w:val="005F5B8A"/>
    <w:rsid w:val="005F5CF5"/>
    <w:rsid w:val="005F5DB1"/>
    <w:rsid w:val="005F5DC3"/>
    <w:rsid w:val="006106A3"/>
    <w:rsid w:val="00612B2A"/>
    <w:rsid w:val="006156FF"/>
    <w:rsid w:val="006200C9"/>
    <w:rsid w:val="006204F0"/>
    <w:rsid w:val="00623830"/>
    <w:rsid w:val="00623EAC"/>
    <w:rsid w:val="006256B9"/>
    <w:rsid w:val="00627760"/>
    <w:rsid w:val="00630DBD"/>
    <w:rsid w:val="0063252E"/>
    <w:rsid w:val="006330EA"/>
    <w:rsid w:val="006354E4"/>
    <w:rsid w:val="0063721C"/>
    <w:rsid w:val="006375D1"/>
    <w:rsid w:val="006417CD"/>
    <w:rsid w:val="00641A12"/>
    <w:rsid w:val="00643230"/>
    <w:rsid w:val="00645576"/>
    <w:rsid w:val="0065019F"/>
    <w:rsid w:val="00650620"/>
    <w:rsid w:val="00651FE7"/>
    <w:rsid w:val="006561B1"/>
    <w:rsid w:val="006578D9"/>
    <w:rsid w:val="0066208E"/>
    <w:rsid w:val="00662D78"/>
    <w:rsid w:val="00662F1E"/>
    <w:rsid w:val="00663A65"/>
    <w:rsid w:val="006643A0"/>
    <w:rsid w:val="006654A6"/>
    <w:rsid w:val="00673BA8"/>
    <w:rsid w:val="00674F01"/>
    <w:rsid w:val="00675135"/>
    <w:rsid w:val="006771EB"/>
    <w:rsid w:val="006772A1"/>
    <w:rsid w:val="00680A70"/>
    <w:rsid w:val="00682BA7"/>
    <w:rsid w:val="0068624A"/>
    <w:rsid w:val="0068677A"/>
    <w:rsid w:val="00696A55"/>
    <w:rsid w:val="00697950"/>
    <w:rsid w:val="00697AB4"/>
    <w:rsid w:val="006A0BDF"/>
    <w:rsid w:val="006A2E54"/>
    <w:rsid w:val="006A4941"/>
    <w:rsid w:val="006A6300"/>
    <w:rsid w:val="006A6BD7"/>
    <w:rsid w:val="006B26D9"/>
    <w:rsid w:val="006B3103"/>
    <w:rsid w:val="006B47B8"/>
    <w:rsid w:val="006B62EB"/>
    <w:rsid w:val="006B7201"/>
    <w:rsid w:val="006C50D8"/>
    <w:rsid w:val="006C5527"/>
    <w:rsid w:val="006C6678"/>
    <w:rsid w:val="006D3451"/>
    <w:rsid w:val="006D39D9"/>
    <w:rsid w:val="006D535A"/>
    <w:rsid w:val="006D622A"/>
    <w:rsid w:val="006E06B6"/>
    <w:rsid w:val="006E1EAF"/>
    <w:rsid w:val="006E55F9"/>
    <w:rsid w:val="006E6D83"/>
    <w:rsid w:val="006F0A8C"/>
    <w:rsid w:val="006F33E7"/>
    <w:rsid w:val="006F4013"/>
    <w:rsid w:val="007000BB"/>
    <w:rsid w:val="00701835"/>
    <w:rsid w:val="00703245"/>
    <w:rsid w:val="007034C2"/>
    <w:rsid w:val="0070465C"/>
    <w:rsid w:val="00705FFF"/>
    <w:rsid w:val="007065D3"/>
    <w:rsid w:val="00710322"/>
    <w:rsid w:val="00710CDE"/>
    <w:rsid w:val="007122DA"/>
    <w:rsid w:val="00713A37"/>
    <w:rsid w:val="00714DC0"/>
    <w:rsid w:val="0072073E"/>
    <w:rsid w:val="00720B6B"/>
    <w:rsid w:val="00732FED"/>
    <w:rsid w:val="0073562C"/>
    <w:rsid w:val="00736463"/>
    <w:rsid w:val="007364E8"/>
    <w:rsid w:val="00737CD5"/>
    <w:rsid w:val="00740D44"/>
    <w:rsid w:val="00743929"/>
    <w:rsid w:val="00745835"/>
    <w:rsid w:val="00750363"/>
    <w:rsid w:val="0075090D"/>
    <w:rsid w:val="00750E84"/>
    <w:rsid w:val="0075672C"/>
    <w:rsid w:val="00760891"/>
    <w:rsid w:val="00761B1C"/>
    <w:rsid w:val="00762254"/>
    <w:rsid w:val="007639D7"/>
    <w:rsid w:val="00772DCE"/>
    <w:rsid w:val="007744F5"/>
    <w:rsid w:val="007756D6"/>
    <w:rsid w:val="00776AF9"/>
    <w:rsid w:val="00783BCE"/>
    <w:rsid w:val="00786985"/>
    <w:rsid w:val="00786A9A"/>
    <w:rsid w:val="00791128"/>
    <w:rsid w:val="0079238E"/>
    <w:rsid w:val="007944AF"/>
    <w:rsid w:val="007954C9"/>
    <w:rsid w:val="0079644B"/>
    <w:rsid w:val="007A0A21"/>
    <w:rsid w:val="007A4697"/>
    <w:rsid w:val="007A5C00"/>
    <w:rsid w:val="007A64AD"/>
    <w:rsid w:val="007B222C"/>
    <w:rsid w:val="007C1609"/>
    <w:rsid w:val="007C42A5"/>
    <w:rsid w:val="007C44EA"/>
    <w:rsid w:val="007C5A00"/>
    <w:rsid w:val="007C7505"/>
    <w:rsid w:val="007E53F5"/>
    <w:rsid w:val="007F3F40"/>
    <w:rsid w:val="00801133"/>
    <w:rsid w:val="0080570D"/>
    <w:rsid w:val="00805DBE"/>
    <w:rsid w:val="00805EEA"/>
    <w:rsid w:val="00821AE2"/>
    <w:rsid w:val="00826BC7"/>
    <w:rsid w:val="00827866"/>
    <w:rsid w:val="00830D79"/>
    <w:rsid w:val="008337F6"/>
    <w:rsid w:val="00842156"/>
    <w:rsid w:val="00842D3A"/>
    <w:rsid w:val="00843919"/>
    <w:rsid w:val="00845E9D"/>
    <w:rsid w:val="00847C0A"/>
    <w:rsid w:val="00856A83"/>
    <w:rsid w:val="00860B1C"/>
    <w:rsid w:val="00860B4D"/>
    <w:rsid w:val="00860D2A"/>
    <w:rsid w:val="0086157F"/>
    <w:rsid w:val="0086275E"/>
    <w:rsid w:val="008639F7"/>
    <w:rsid w:val="00865EAD"/>
    <w:rsid w:val="0087040F"/>
    <w:rsid w:val="00870609"/>
    <w:rsid w:val="00871D5D"/>
    <w:rsid w:val="00872D29"/>
    <w:rsid w:val="00873967"/>
    <w:rsid w:val="00877B4D"/>
    <w:rsid w:val="008800CC"/>
    <w:rsid w:val="00881F26"/>
    <w:rsid w:val="00882E6E"/>
    <w:rsid w:val="0088573B"/>
    <w:rsid w:val="00894098"/>
    <w:rsid w:val="008A2539"/>
    <w:rsid w:val="008A63B9"/>
    <w:rsid w:val="008A6453"/>
    <w:rsid w:val="008B0281"/>
    <w:rsid w:val="008B2EBB"/>
    <w:rsid w:val="008B38B9"/>
    <w:rsid w:val="008B50E5"/>
    <w:rsid w:val="008C23F9"/>
    <w:rsid w:val="008C2E2F"/>
    <w:rsid w:val="008C4874"/>
    <w:rsid w:val="008C7147"/>
    <w:rsid w:val="008C78DB"/>
    <w:rsid w:val="008D66DD"/>
    <w:rsid w:val="008E388E"/>
    <w:rsid w:val="008E5BCD"/>
    <w:rsid w:val="008E6918"/>
    <w:rsid w:val="008F0E10"/>
    <w:rsid w:val="008F4ABF"/>
    <w:rsid w:val="008F541E"/>
    <w:rsid w:val="008F6B93"/>
    <w:rsid w:val="0090151E"/>
    <w:rsid w:val="009048E9"/>
    <w:rsid w:val="00906192"/>
    <w:rsid w:val="009107DB"/>
    <w:rsid w:val="00911A4D"/>
    <w:rsid w:val="00916052"/>
    <w:rsid w:val="009160B1"/>
    <w:rsid w:val="00917911"/>
    <w:rsid w:val="00917F1E"/>
    <w:rsid w:val="00946383"/>
    <w:rsid w:val="0095166C"/>
    <w:rsid w:val="00951C86"/>
    <w:rsid w:val="009521BC"/>
    <w:rsid w:val="009524C2"/>
    <w:rsid w:val="00956A91"/>
    <w:rsid w:val="009659CD"/>
    <w:rsid w:val="00967D79"/>
    <w:rsid w:val="00971BC9"/>
    <w:rsid w:val="00980F75"/>
    <w:rsid w:val="00984623"/>
    <w:rsid w:val="00985CD4"/>
    <w:rsid w:val="00986EC1"/>
    <w:rsid w:val="00987BBF"/>
    <w:rsid w:val="00990224"/>
    <w:rsid w:val="00991C4F"/>
    <w:rsid w:val="0099248F"/>
    <w:rsid w:val="009926B4"/>
    <w:rsid w:val="00994667"/>
    <w:rsid w:val="00996642"/>
    <w:rsid w:val="00997B77"/>
    <w:rsid w:val="009A4A83"/>
    <w:rsid w:val="009A60DE"/>
    <w:rsid w:val="009B05BE"/>
    <w:rsid w:val="009B5BC5"/>
    <w:rsid w:val="009B5C29"/>
    <w:rsid w:val="009C057F"/>
    <w:rsid w:val="009C184A"/>
    <w:rsid w:val="009C3788"/>
    <w:rsid w:val="009C51E9"/>
    <w:rsid w:val="009C5D1D"/>
    <w:rsid w:val="009C64A0"/>
    <w:rsid w:val="009D5C07"/>
    <w:rsid w:val="009D7C41"/>
    <w:rsid w:val="009E0AB7"/>
    <w:rsid w:val="009E4A73"/>
    <w:rsid w:val="009E618D"/>
    <w:rsid w:val="009E6C84"/>
    <w:rsid w:val="009F0D74"/>
    <w:rsid w:val="009F2A3F"/>
    <w:rsid w:val="009F59DA"/>
    <w:rsid w:val="009F6E90"/>
    <w:rsid w:val="00A0021B"/>
    <w:rsid w:val="00A07858"/>
    <w:rsid w:val="00A11580"/>
    <w:rsid w:val="00A11F91"/>
    <w:rsid w:val="00A144E5"/>
    <w:rsid w:val="00A15E65"/>
    <w:rsid w:val="00A204E0"/>
    <w:rsid w:val="00A2156A"/>
    <w:rsid w:val="00A21947"/>
    <w:rsid w:val="00A2236D"/>
    <w:rsid w:val="00A226C6"/>
    <w:rsid w:val="00A23615"/>
    <w:rsid w:val="00A24B46"/>
    <w:rsid w:val="00A27250"/>
    <w:rsid w:val="00A307A5"/>
    <w:rsid w:val="00A310F6"/>
    <w:rsid w:val="00A347F2"/>
    <w:rsid w:val="00A34A85"/>
    <w:rsid w:val="00A355A7"/>
    <w:rsid w:val="00A37376"/>
    <w:rsid w:val="00A40759"/>
    <w:rsid w:val="00A4630F"/>
    <w:rsid w:val="00A47BFC"/>
    <w:rsid w:val="00A51C08"/>
    <w:rsid w:val="00A52A3C"/>
    <w:rsid w:val="00A55D25"/>
    <w:rsid w:val="00A61632"/>
    <w:rsid w:val="00A64965"/>
    <w:rsid w:val="00A66701"/>
    <w:rsid w:val="00A7445F"/>
    <w:rsid w:val="00A766D0"/>
    <w:rsid w:val="00A76AF9"/>
    <w:rsid w:val="00A821F5"/>
    <w:rsid w:val="00A86DDB"/>
    <w:rsid w:val="00A87378"/>
    <w:rsid w:val="00A87B12"/>
    <w:rsid w:val="00A90F26"/>
    <w:rsid w:val="00A9190B"/>
    <w:rsid w:val="00A93228"/>
    <w:rsid w:val="00A97729"/>
    <w:rsid w:val="00AA24A7"/>
    <w:rsid w:val="00AA4785"/>
    <w:rsid w:val="00AC1E22"/>
    <w:rsid w:val="00AC7939"/>
    <w:rsid w:val="00AD055E"/>
    <w:rsid w:val="00AD293E"/>
    <w:rsid w:val="00AD48B3"/>
    <w:rsid w:val="00AD5D85"/>
    <w:rsid w:val="00AD5EB0"/>
    <w:rsid w:val="00AE1BA9"/>
    <w:rsid w:val="00AE4F24"/>
    <w:rsid w:val="00AE51A8"/>
    <w:rsid w:val="00AE5449"/>
    <w:rsid w:val="00AE6FFC"/>
    <w:rsid w:val="00AE76DA"/>
    <w:rsid w:val="00AF0313"/>
    <w:rsid w:val="00AF3B8F"/>
    <w:rsid w:val="00AF4056"/>
    <w:rsid w:val="00B03814"/>
    <w:rsid w:val="00B03B0E"/>
    <w:rsid w:val="00B03D07"/>
    <w:rsid w:val="00B06DDA"/>
    <w:rsid w:val="00B0739F"/>
    <w:rsid w:val="00B073C4"/>
    <w:rsid w:val="00B157FC"/>
    <w:rsid w:val="00B1605E"/>
    <w:rsid w:val="00B16414"/>
    <w:rsid w:val="00B209C9"/>
    <w:rsid w:val="00B226C7"/>
    <w:rsid w:val="00B22CF8"/>
    <w:rsid w:val="00B24C13"/>
    <w:rsid w:val="00B27984"/>
    <w:rsid w:val="00B27E92"/>
    <w:rsid w:val="00B3003D"/>
    <w:rsid w:val="00B33911"/>
    <w:rsid w:val="00B33BCD"/>
    <w:rsid w:val="00B463B1"/>
    <w:rsid w:val="00B51A83"/>
    <w:rsid w:val="00B52581"/>
    <w:rsid w:val="00B53299"/>
    <w:rsid w:val="00B53D49"/>
    <w:rsid w:val="00B54B81"/>
    <w:rsid w:val="00B614C3"/>
    <w:rsid w:val="00B61696"/>
    <w:rsid w:val="00B620BD"/>
    <w:rsid w:val="00B6276A"/>
    <w:rsid w:val="00B63BB4"/>
    <w:rsid w:val="00B719A2"/>
    <w:rsid w:val="00B71DF5"/>
    <w:rsid w:val="00B723DE"/>
    <w:rsid w:val="00B733DD"/>
    <w:rsid w:val="00B74485"/>
    <w:rsid w:val="00B76485"/>
    <w:rsid w:val="00B77791"/>
    <w:rsid w:val="00B82616"/>
    <w:rsid w:val="00B847D3"/>
    <w:rsid w:val="00B8503C"/>
    <w:rsid w:val="00B85409"/>
    <w:rsid w:val="00B85926"/>
    <w:rsid w:val="00B909D4"/>
    <w:rsid w:val="00B91037"/>
    <w:rsid w:val="00B913D6"/>
    <w:rsid w:val="00BA0937"/>
    <w:rsid w:val="00BA0F64"/>
    <w:rsid w:val="00BA50FE"/>
    <w:rsid w:val="00BB1706"/>
    <w:rsid w:val="00BB3BF9"/>
    <w:rsid w:val="00BB6428"/>
    <w:rsid w:val="00BC714F"/>
    <w:rsid w:val="00BC71B0"/>
    <w:rsid w:val="00BD04C9"/>
    <w:rsid w:val="00BD36C3"/>
    <w:rsid w:val="00BE0A8C"/>
    <w:rsid w:val="00BE1DFF"/>
    <w:rsid w:val="00BE2593"/>
    <w:rsid w:val="00BE3245"/>
    <w:rsid w:val="00BF0E74"/>
    <w:rsid w:val="00BF20B8"/>
    <w:rsid w:val="00BF36BE"/>
    <w:rsid w:val="00BF4DC0"/>
    <w:rsid w:val="00C0141A"/>
    <w:rsid w:val="00C022C8"/>
    <w:rsid w:val="00C03C52"/>
    <w:rsid w:val="00C13536"/>
    <w:rsid w:val="00C14E0D"/>
    <w:rsid w:val="00C23380"/>
    <w:rsid w:val="00C27EF4"/>
    <w:rsid w:val="00C3644B"/>
    <w:rsid w:val="00C41C5A"/>
    <w:rsid w:val="00C43071"/>
    <w:rsid w:val="00C50E88"/>
    <w:rsid w:val="00C536CC"/>
    <w:rsid w:val="00C53BC1"/>
    <w:rsid w:val="00C553FE"/>
    <w:rsid w:val="00C61220"/>
    <w:rsid w:val="00C64B29"/>
    <w:rsid w:val="00C65749"/>
    <w:rsid w:val="00C66481"/>
    <w:rsid w:val="00C66946"/>
    <w:rsid w:val="00C70FB2"/>
    <w:rsid w:val="00C748D2"/>
    <w:rsid w:val="00C74B21"/>
    <w:rsid w:val="00C81483"/>
    <w:rsid w:val="00C854A1"/>
    <w:rsid w:val="00C90147"/>
    <w:rsid w:val="00C9183C"/>
    <w:rsid w:val="00C9276D"/>
    <w:rsid w:val="00C9292E"/>
    <w:rsid w:val="00CA4FF7"/>
    <w:rsid w:val="00CA6A13"/>
    <w:rsid w:val="00CA7530"/>
    <w:rsid w:val="00CB03E6"/>
    <w:rsid w:val="00CB6FD8"/>
    <w:rsid w:val="00CB7375"/>
    <w:rsid w:val="00CC7CF3"/>
    <w:rsid w:val="00CD0926"/>
    <w:rsid w:val="00CD14D7"/>
    <w:rsid w:val="00CD2B0B"/>
    <w:rsid w:val="00CD33BA"/>
    <w:rsid w:val="00CE0193"/>
    <w:rsid w:val="00CE3D28"/>
    <w:rsid w:val="00CE5A8F"/>
    <w:rsid w:val="00CE72A3"/>
    <w:rsid w:val="00CE76B0"/>
    <w:rsid w:val="00CF0692"/>
    <w:rsid w:val="00CF06B6"/>
    <w:rsid w:val="00CF390A"/>
    <w:rsid w:val="00CF39B0"/>
    <w:rsid w:val="00CF6E8C"/>
    <w:rsid w:val="00D029E7"/>
    <w:rsid w:val="00D06EDB"/>
    <w:rsid w:val="00D146F7"/>
    <w:rsid w:val="00D211AB"/>
    <w:rsid w:val="00D21665"/>
    <w:rsid w:val="00D24DA2"/>
    <w:rsid w:val="00D27DFB"/>
    <w:rsid w:val="00D30BB1"/>
    <w:rsid w:val="00D35551"/>
    <w:rsid w:val="00D37601"/>
    <w:rsid w:val="00D407CD"/>
    <w:rsid w:val="00D42011"/>
    <w:rsid w:val="00D45F14"/>
    <w:rsid w:val="00D51BD6"/>
    <w:rsid w:val="00D5290F"/>
    <w:rsid w:val="00D55453"/>
    <w:rsid w:val="00D557C2"/>
    <w:rsid w:val="00D55BD7"/>
    <w:rsid w:val="00D6002A"/>
    <w:rsid w:val="00D61311"/>
    <w:rsid w:val="00D632A9"/>
    <w:rsid w:val="00D6427E"/>
    <w:rsid w:val="00D666A9"/>
    <w:rsid w:val="00D676CD"/>
    <w:rsid w:val="00D70E4D"/>
    <w:rsid w:val="00D739EF"/>
    <w:rsid w:val="00D80AB5"/>
    <w:rsid w:val="00D901D8"/>
    <w:rsid w:val="00D903CE"/>
    <w:rsid w:val="00D90579"/>
    <w:rsid w:val="00D91C9E"/>
    <w:rsid w:val="00D979F6"/>
    <w:rsid w:val="00DA1975"/>
    <w:rsid w:val="00DA19A9"/>
    <w:rsid w:val="00DA2117"/>
    <w:rsid w:val="00DA61E2"/>
    <w:rsid w:val="00DA6677"/>
    <w:rsid w:val="00DB03A5"/>
    <w:rsid w:val="00DC3573"/>
    <w:rsid w:val="00DC374C"/>
    <w:rsid w:val="00DC37FE"/>
    <w:rsid w:val="00DC5230"/>
    <w:rsid w:val="00DC574E"/>
    <w:rsid w:val="00DC7501"/>
    <w:rsid w:val="00DD7E69"/>
    <w:rsid w:val="00DE38FF"/>
    <w:rsid w:val="00DE5278"/>
    <w:rsid w:val="00DE52BC"/>
    <w:rsid w:val="00DF0C51"/>
    <w:rsid w:val="00DF2A70"/>
    <w:rsid w:val="00E02287"/>
    <w:rsid w:val="00E04534"/>
    <w:rsid w:val="00E065A7"/>
    <w:rsid w:val="00E11513"/>
    <w:rsid w:val="00E126F5"/>
    <w:rsid w:val="00E16107"/>
    <w:rsid w:val="00E17B3D"/>
    <w:rsid w:val="00E210E9"/>
    <w:rsid w:val="00E25902"/>
    <w:rsid w:val="00E25D6E"/>
    <w:rsid w:val="00E31133"/>
    <w:rsid w:val="00E31858"/>
    <w:rsid w:val="00E333AC"/>
    <w:rsid w:val="00E33776"/>
    <w:rsid w:val="00E37A7A"/>
    <w:rsid w:val="00E4127E"/>
    <w:rsid w:val="00E43DD6"/>
    <w:rsid w:val="00E45A03"/>
    <w:rsid w:val="00E504B7"/>
    <w:rsid w:val="00E51168"/>
    <w:rsid w:val="00E51903"/>
    <w:rsid w:val="00E53EEB"/>
    <w:rsid w:val="00E5533C"/>
    <w:rsid w:val="00E61416"/>
    <w:rsid w:val="00E63ACB"/>
    <w:rsid w:val="00E63F97"/>
    <w:rsid w:val="00E644FB"/>
    <w:rsid w:val="00E664D6"/>
    <w:rsid w:val="00E74C2A"/>
    <w:rsid w:val="00E76DA3"/>
    <w:rsid w:val="00E84E77"/>
    <w:rsid w:val="00E85D03"/>
    <w:rsid w:val="00E908F0"/>
    <w:rsid w:val="00E939B4"/>
    <w:rsid w:val="00E94191"/>
    <w:rsid w:val="00E947F9"/>
    <w:rsid w:val="00E95D61"/>
    <w:rsid w:val="00E95E59"/>
    <w:rsid w:val="00E971E5"/>
    <w:rsid w:val="00EA339F"/>
    <w:rsid w:val="00EA343C"/>
    <w:rsid w:val="00EA5299"/>
    <w:rsid w:val="00EA5EDB"/>
    <w:rsid w:val="00EB0FCC"/>
    <w:rsid w:val="00EB3BBC"/>
    <w:rsid w:val="00EC082D"/>
    <w:rsid w:val="00EC42E3"/>
    <w:rsid w:val="00EC6C3B"/>
    <w:rsid w:val="00EC7DAA"/>
    <w:rsid w:val="00ED3F5F"/>
    <w:rsid w:val="00ED6E64"/>
    <w:rsid w:val="00EE155B"/>
    <w:rsid w:val="00EE27D1"/>
    <w:rsid w:val="00EE6948"/>
    <w:rsid w:val="00EE7EE6"/>
    <w:rsid w:val="00EF44B9"/>
    <w:rsid w:val="00EF782D"/>
    <w:rsid w:val="00F010C7"/>
    <w:rsid w:val="00F026BC"/>
    <w:rsid w:val="00F074C5"/>
    <w:rsid w:val="00F07C1D"/>
    <w:rsid w:val="00F106BF"/>
    <w:rsid w:val="00F11847"/>
    <w:rsid w:val="00F12B2A"/>
    <w:rsid w:val="00F162CD"/>
    <w:rsid w:val="00F219A2"/>
    <w:rsid w:val="00F23607"/>
    <w:rsid w:val="00F23D4D"/>
    <w:rsid w:val="00F24296"/>
    <w:rsid w:val="00F25A6C"/>
    <w:rsid w:val="00F278E6"/>
    <w:rsid w:val="00F32F4B"/>
    <w:rsid w:val="00F357C8"/>
    <w:rsid w:val="00F37138"/>
    <w:rsid w:val="00F40E5D"/>
    <w:rsid w:val="00F41D87"/>
    <w:rsid w:val="00F4235D"/>
    <w:rsid w:val="00F43A71"/>
    <w:rsid w:val="00F46CE3"/>
    <w:rsid w:val="00F51D5E"/>
    <w:rsid w:val="00F52230"/>
    <w:rsid w:val="00F54688"/>
    <w:rsid w:val="00F603DA"/>
    <w:rsid w:val="00F63C9E"/>
    <w:rsid w:val="00F64191"/>
    <w:rsid w:val="00F65F72"/>
    <w:rsid w:val="00F7640C"/>
    <w:rsid w:val="00F76DA3"/>
    <w:rsid w:val="00F81413"/>
    <w:rsid w:val="00F84669"/>
    <w:rsid w:val="00F946D8"/>
    <w:rsid w:val="00FA12C9"/>
    <w:rsid w:val="00FA4DAA"/>
    <w:rsid w:val="00FA5655"/>
    <w:rsid w:val="00FA6E66"/>
    <w:rsid w:val="00FB0280"/>
    <w:rsid w:val="00FB0358"/>
    <w:rsid w:val="00FB075C"/>
    <w:rsid w:val="00FB6720"/>
    <w:rsid w:val="00FC1327"/>
    <w:rsid w:val="00FC225D"/>
    <w:rsid w:val="00FC283D"/>
    <w:rsid w:val="00FC51B5"/>
    <w:rsid w:val="00FD03D2"/>
    <w:rsid w:val="00FD3391"/>
    <w:rsid w:val="00FD3569"/>
    <w:rsid w:val="00FD45E6"/>
    <w:rsid w:val="00FD5E19"/>
    <w:rsid w:val="00FD6535"/>
    <w:rsid w:val="00FE5348"/>
    <w:rsid w:val="00FE5F56"/>
    <w:rsid w:val="00FE6850"/>
    <w:rsid w:val="00FF374E"/>
    <w:rsid w:val="00FF3956"/>
    <w:rsid w:val="00FF452C"/>
    <w:rsid w:val="056622D8"/>
    <w:rsid w:val="0860F287"/>
    <w:rsid w:val="36C50D11"/>
    <w:rsid w:val="44E87EA8"/>
    <w:rsid w:val="5947B84F"/>
  </w:rsids>
  <m:mathPr>
    <m:mathFont m:val="Cambria Math"/>
    <m:brkBin m:val="before"/>
    <m:brkBinSub m:val="--"/>
    <m:smallFrac/>
    <m:dispDef/>
    <m:lMargin m:val="0"/>
    <m:rMargin m:val="0"/>
    <m:defJc m:val="centerGroup"/>
    <m:wrapRight/>
    <m:intLim m:val="subSup"/>
    <m:naryLim m:val="subSup"/>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FE72F"/>
  <w15:docId w15:val="{79066FFC-B2F7-43BB-B9A9-40BE8C84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E78"/>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rsid w:val="00DD7E69"/>
    <w:rPr>
      <w:rFonts w:ascii="Lucida Grande" w:hAnsi="Lucida Grande"/>
      <w:sz w:val="18"/>
      <w:szCs w:val="18"/>
    </w:rPr>
  </w:style>
  <w:style w:type="character" w:customStyle="1" w:styleId="BalloonTextChar">
    <w:name w:val="Balloon Text Char"/>
    <w:uiPriority w:val="99"/>
    <w:semiHidden/>
    <w:rsid w:val="000100C0"/>
    <w:rPr>
      <w:rFonts w:ascii="Lucida Grande" w:hAnsi="Lucida Grande"/>
      <w:sz w:val="18"/>
      <w:szCs w:val="18"/>
    </w:rPr>
  </w:style>
  <w:style w:type="character" w:customStyle="1" w:styleId="BalloonTextChar2">
    <w:name w:val="Balloon Text Char2"/>
    <w:uiPriority w:val="99"/>
    <w:semiHidden/>
    <w:rsid w:val="00DD7E69"/>
    <w:rPr>
      <w:rFonts w:ascii="Lucida Grande" w:hAnsi="Lucida Grande"/>
      <w:sz w:val="18"/>
      <w:szCs w:val="18"/>
    </w:rPr>
  </w:style>
  <w:style w:type="paragraph" w:customStyle="1" w:styleId="ColorfulList-Accent11">
    <w:name w:val="Colorful List - Accent 11"/>
    <w:basedOn w:val="Normal"/>
    <w:uiPriority w:val="34"/>
    <w:qFormat/>
    <w:rsid w:val="00DD7E69"/>
    <w:pPr>
      <w:spacing w:after="200" w:line="276" w:lineRule="auto"/>
      <w:ind w:left="720"/>
      <w:contextualSpacing/>
    </w:pPr>
    <w:rPr>
      <w:sz w:val="22"/>
      <w:szCs w:val="22"/>
    </w:rPr>
  </w:style>
  <w:style w:type="paragraph" w:styleId="NormalWeb">
    <w:name w:val="Normal (Web)"/>
    <w:basedOn w:val="Normal"/>
    <w:uiPriority w:val="99"/>
    <w:unhideWhenUsed/>
    <w:rsid w:val="00DD7E69"/>
    <w:pPr>
      <w:spacing w:before="100" w:beforeAutospacing="1" w:after="100" w:afterAutospacing="1"/>
    </w:pPr>
    <w:rPr>
      <w:rFonts w:ascii="Times New Roman" w:eastAsia="Times New Roman" w:hAnsi="Times New Roman"/>
    </w:rPr>
  </w:style>
  <w:style w:type="character" w:styleId="Textoennegrita">
    <w:name w:val="Strong"/>
    <w:uiPriority w:val="22"/>
    <w:qFormat/>
    <w:rsid w:val="00DD7E69"/>
    <w:rPr>
      <w:b/>
      <w:bCs/>
    </w:rPr>
  </w:style>
  <w:style w:type="character" w:customStyle="1" w:styleId="TextodegloboCar">
    <w:name w:val="Texto de globo Car"/>
    <w:link w:val="Textodeglobo"/>
    <w:uiPriority w:val="99"/>
    <w:rsid w:val="00DD7E69"/>
    <w:rPr>
      <w:rFonts w:ascii="Lucida Grande" w:hAnsi="Lucida Grande"/>
      <w:sz w:val="18"/>
      <w:szCs w:val="18"/>
    </w:rPr>
  </w:style>
  <w:style w:type="character" w:styleId="Refdecomentario">
    <w:name w:val="annotation reference"/>
    <w:uiPriority w:val="99"/>
    <w:rsid w:val="00DD7E69"/>
    <w:rPr>
      <w:sz w:val="18"/>
      <w:szCs w:val="18"/>
    </w:rPr>
  </w:style>
  <w:style w:type="paragraph" w:styleId="Textocomentario">
    <w:name w:val="annotation text"/>
    <w:basedOn w:val="Normal"/>
    <w:link w:val="TextocomentarioCar"/>
    <w:uiPriority w:val="99"/>
    <w:rsid w:val="00DD7E69"/>
  </w:style>
  <w:style w:type="character" w:customStyle="1" w:styleId="TextocomentarioCar">
    <w:name w:val="Texto comentario Car"/>
    <w:basedOn w:val="Fuentedeprrafopredeter"/>
    <w:link w:val="Textocomentario"/>
    <w:uiPriority w:val="99"/>
    <w:rsid w:val="00DD7E69"/>
  </w:style>
  <w:style w:type="paragraph" w:styleId="Asuntodelcomentario">
    <w:name w:val="annotation subject"/>
    <w:basedOn w:val="Textocomentario"/>
    <w:next w:val="Textocomentario"/>
    <w:link w:val="AsuntodelcomentarioCar"/>
    <w:uiPriority w:val="99"/>
    <w:rsid w:val="00DD7E69"/>
    <w:rPr>
      <w:b/>
      <w:bCs/>
      <w:sz w:val="20"/>
      <w:szCs w:val="20"/>
    </w:rPr>
  </w:style>
  <w:style w:type="character" w:customStyle="1" w:styleId="AsuntodelcomentarioCar">
    <w:name w:val="Asunto del comentario Car"/>
    <w:link w:val="Asuntodelcomentario"/>
    <w:uiPriority w:val="99"/>
    <w:rsid w:val="00DD7E69"/>
    <w:rPr>
      <w:b/>
      <w:bCs/>
      <w:sz w:val="20"/>
      <w:szCs w:val="20"/>
    </w:rPr>
  </w:style>
  <w:style w:type="character" w:styleId="Hipervnculo">
    <w:name w:val="Hyperlink"/>
    <w:uiPriority w:val="99"/>
    <w:unhideWhenUsed/>
    <w:rsid w:val="00DD7E69"/>
    <w:rPr>
      <w:color w:val="0000FF"/>
      <w:u w:val="single"/>
    </w:rPr>
  </w:style>
  <w:style w:type="paragraph" w:styleId="Textonotapie">
    <w:name w:val="footnote text"/>
    <w:basedOn w:val="Normal"/>
    <w:link w:val="TextonotapieCar"/>
    <w:rsid w:val="00DD7E69"/>
  </w:style>
  <w:style w:type="character" w:customStyle="1" w:styleId="TextonotapieCar">
    <w:name w:val="Texto nota pie Car"/>
    <w:basedOn w:val="Fuentedeprrafopredeter"/>
    <w:link w:val="Textonotapie"/>
    <w:rsid w:val="00DD7E69"/>
  </w:style>
  <w:style w:type="character" w:styleId="Refdenotaalpie">
    <w:name w:val="footnote reference"/>
    <w:rsid w:val="00DD7E69"/>
    <w:rPr>
      <w:vertAlign w:val="superscript"/>
    </w:rPr>
  </w:style>
  <w:style w:type="paragraph" w:styleId="Encabezado">
    <w:name w:val="header"/>
    <w:basedOn w:val="Normal"/>
    <w:link w:val="EncabezadoCar"/>
    <w:uiPriority w:val="99"/>
    <w:unhideWhenUsed/>
    <w:rsid w:val="001B295A"/>
    <w:pPr>
      <w:tabs>
        <w:tab w:val="center" w:pos="4680"/>
        <w:tab w:val="right" w:pos="9360"/>
      </w:tabs>
    </w:pPr>
  </w:style>
  <w:style w:type="character" w:customStyle="1" w:styleId="EncabezadoCar">
    <w:name w:val="Encabezado Car"/>
    <w:basedOn w:val="Fuentedeprrafopredeter"/>
    <w:link w:val="Encabezado"/>
    <w:uiPriority w:val="99"/>
    <w:rsid w:val="001B295A"/>
  </w:style>
  <w:style w:type="paragraph" w:styleId="Piedepgina">
    <w:name w:val="footer"/>
    <w:basedOn w:val="Normal"/>
    <w:link w:val="PiedepginaCar"/>
    <w:uiPriority w:val="99"/>
    <w:unhideWhenUsed/>
    <w:rsid w:val="001B295A"/>
    <w:pPr>
      <w:tabs>
        <w:tab w:val="center" w:pos="4680"/>
        <w:tab w:val="right" w:pos="9360"/>
      </w:tabs>
    </w:pPr>
  </w:style>
  <w:style w:type="character" w:customStyle="1" w:styleId="PiedepginaCar">
    <w:name w:val="Pie de página Car"/>
    <w:basedOn w:val="Fuentedeprrafopredeter"/>
    <w:link w:val="Piedepgina"/>
    <w:uiPriority w:val="99"/>
    <w:rsid w:val="001B295A"/>
  </w:style>
  <w:style w:type="paragraph" w:customStyle="1" w:styleId="Default">
    <w:name w:val="Default"/>
    <w:rsid w:val="00652EC8"/>
    <w:pPr>
      <w:autoSpaceDE w:val="0"/>
      <w:autoSpaceDN w:val="0"/>
      <w:adjustRightInd w:val="0"/>
    </w:pPr>
    <w:rPr>
      <w:rFonts w:ascii="Arial" w:hAnsi="Arial" w:cs="Arial"/>
      <w:color w:val="000000"/>
      <w:sz w:val="24"/>
      <w:szCs w:val="24"/>
      <w:lang w:val="en-US" w:eastAsia="en-US"/>
    </w:rPr>
  </w:style>
  <w:style w:type="character" w:customStyle="1" w:styleId="largeheadingblue">
    <w:name w:val="largeheadingblue"/>
    <w:basedOn w:val="Fuentedeprrafopredeter"/>
    <w:rsid w:val="0063183D"/>
  </w:style>
  <w:style w:type="character" w:styleId="nfasis">
    <w:name w:val="Emphasis"/>
    <w:uiPriority w:val="20"/>
    <w:qFormat/>
    <w:rsid w:val="006106A3"/>
    <w:rPr>
      <w:i/>
      <w:iCs/>
    </w:rPr>
  </w:style>
  <w:style w:type="paragraph" w:styleId="Textosinformato">
    <w:name w:val="Plain Text"/>
    <w:basedOn w:val="Normal"/>
    <w:link w:val="TextosinformatoCar"/>
    <w:uiPriority w:val="99"/>
    <w:unhideWhenUsed/>
    <w:rsid w:val="00CB7375"/>
    <w:rPr>
      <w:rFonts w:ascii="Arial" w:eastAsia="Calibri" w:hAnsi="Arial"/>
      <w:sz w:val="20"/>
      <w:szCs w:val="20"/>
    </w:rPr>
  </w:style>
  <w:style w:type="character" w:customStyle="1" w:styleId="TextosinformatoCar">
    <w:name w:val="Texto sin formato Car"/>
    <w:basedOn w:val="Fuentedeprrafopredeter"/>
    <w:link w:val="Textosinformato"/>
    <w:uiPriority w:val="99"/>
    <w:rsid w:val="00CB7375"/>
    <w:rPr>
      <w:rFonts w:ascii="Arial" w:eastAsia="Calibri" w:hAnsi="Arial"/>
    </w:rPr>
  </w:style>
  <w:style w:type="character" w:customStyle="1" w:styleId="hps">
    <w:name w:val="hps"/>
    <w:basedOn w:val="Fuentedeprrafopredeter"/>
    <w:rsid w:val="003C2858"/>
  </w:style>
  <w:style w:type="character" w:styleId="Hipervnculovisitado">
    <w:name w:val="FollowedHyperlink"/>
    <w:basedOn w:val="Fuentedeprrafopredeter"/>
    <w:rsid w:val="00AE4F24"/>
    <w:rPr>
      <w:color w:val="800080"/>
      <w:u w:val="single"/>
    </w:rPr>
  </w:style>
  <w:style w:type="paragraph" w:styleId="Prrafodelista">
    <w:name w:val="List Paragraph"/>
    <w:basedOn w:val="Normal"/>
    <w:uiPriority w:val="34"/>
    <w:qFormat/>
    <w:rsid w:val="009C5D1D"/>
    <w:pPr>
      <w:spacing w:after="200" w:line="276" w:lineRule="auto"/>
      <w:ind w:left="720"/>
      <w:contextualSpacing/>
    </w:pPr>
    <w:rPr>
      <w:rFonts w:asciiTheme="minorHAnsi" w:eastAsiaTheme="minorHAnsi" w:hAnsiTheme="minorHAnsi" w:cstheme="minorBidi"/>
      <w:sz w:val="22"/>
      <w:szCs w:val="22"/>
    </w:rPr>
  </w:style>
  <w:style w:type="table" w:styleId="Tablaconcuadrcula">
    <w:name w:val="Table Grid"/>
    <w:basedOn w:val="Tablanormal"/>
    <w:uiPriority w:val="39"/>
    <w:rsid w:val="009F0D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B53D49"/>
    <w:pPr>
      <w:spacing w:line="241" w:lineRule="atLeast"/>
    </w:pPr>
    <w:rPr>
      <w:rFonts w:ascii="Gotham Narrow Light" w:hAnsi="Gotham Narrow Light" w:cs="Times New Roman"/>
      <w:color w:val="auto"/>
      <w:lang w:val="es-ES" w:eastAsia="es-ES"/>
    </w:rPr>
  </w:style>
  <w:style w:type="character" w:customStyle="1" w:styleId="A8">
    <w:name w:val="A8"/>
    <w:uiPriority w:val="99"/>
    <w:rsid w:val="00B53D49"/>
    <w:rPr>
      <w:rFonts w:cs="Gotham Narrow Light"/>
      <w:color w:val="000000"/>
      <w:sz w:val="12"/>
      <w:szCs w:val="12"/>
    </w:rPr>
  </w:style>
  <w:style w:type="character" w:customStyle="1" w:styleId="Mencinsinresolver1">
    <w:name w:val="Mención sin resolver1"/>
    <w:basedOn w:val="Fuentedeprrafopredeter"/>
    <w:uiPriority w:val="99"/>
    <w:semiHidden/>
    <w:unhideWhenUsed/>
    <w:rsid w:val="00641A12"/>
    <w:rPr>
      <w:color w:val="605E5C"/>
      <w:shd w:val="clear" w:color="auto" w:fill="E1DFDD"/>
    </w:rPr>
  </w:style>
  <w:style w:type="character" w:customStyle="1" w:styleId="Mencinsinresolver2">
    <w:name w:val="Mención sin resolver2"/>
    <w:basedOn w:val="Fuentedeprrafopredeter"/>
    <w:uiPriority w:val="99"/>
    <w:semiHidden/>
    <w:unhideWhenUsed/>
    <w:rsid w:val="00AF0313"/>
    <w:rPr>
      <w:color w:val="605E5C"/>
      <w:shd w:val="clear" w:color="auto" w:fill="E1DFDD"/>
    </w:rPr>
  </w:style>
  <w:style w:type="paragraph" w:styleId="Revisin">
    <w:name w:val="Revision"/>
    <w:hidden/>
    <w:semiHidden/>
    <w:rsid w:val="00946383"/>
    <w:rPr>
      <w:sz w:val="24"/>
      <w:szCs w:val="24"/>
      <w:lang w:eastAsia="en-US"/>
    </w:rPr>
  </w:style>
  <w:style w:type="character" w:customStyle="1" w:styleId="Mencinsinresolver3">
    <w:name w:val="Mención sin resolver3"/>
    <w:basedOn w:val="Fuentedeprrafopredeter"/>
    <w:uiPriority w:val="99"/>
    <w:semiHidden/>
    <w:unhideWhenUsed/>
    <w:rsid w:val="006C5527"/>
    <w:rPr>
      <w:color w:val="605E5C"/>
      <w:shd w:val="clear" w:color="auto" w:fill="E1DFDD"/>
    </w:rPr>
  </w:style>
  <w:style w:type="character" w:styleId="Mencinsinresolver">
    <w:name w:val="Unresolved Mention"/>
    <w:basedOn w:val="Fuentedeprrafopredeter"/>
    <w:uiPriority w:val="99"/>
    <w:semiHidden/>
    <w:unhideWhenUsed/>
    <w:rsid w:val="00F02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0913">
      <w:bodyDiv w:val="1"/>
      <w:marLeft w:val="0"/>
      <w:marRight w:val="0"/>
      <w:marTop w:val="0"/>
      <w:marBottom w:val="0"/>
      <w:divBdr>
        <w:top w:val="none" w:sz="0" w:space="0" w:color="auto"/>
        <w:left w:val="none" w:sz="0" w:space="0" w:color="auto"/>
        <w:bottom w:val="none" w:sz="0" w:space="0" w:color="auto"/>
        <w:right w:val="none" w:sz="0" w:space="0" w:color="auto"/>
      </w:divBdr>
    </w:div>
    <w:div w:id="145974476">
      <w:bodyDiv w:val="1"/>
      <w:marLeft w:val="0"/>
      <w:marRight w:val="0"/>
      <w:marTop w:val="0"/>
      <w:marBottom w:val="0"/>
      <w:divBdr>
        <w:top w:val="none" w:sz="0" w:space="0" w:color="auto"/>
        <w:left w:val="none" w:sz="0" w:space="0" w:color="auto"/>
        <w:bottom w:val="none" w:sz="0" w:space="0" w:color="auto"/>
        <w:right w:val="none" w:sz="0" w:space="0" w:color="auto"/>
      </w:divBdr>
    </w:div>
    <w:div w:id="319381788">
      <w:bodyDiv w:val="1"/>
      <w:marLeft w:val="0"/>
      <w:marRight w:val="0"/>
      <w:marTop w:val="0"/>
      <w:marBottom w:val="0"/>
      <w:divBdr>
        <w:top w:val="none" w:sz="0" w:space="0" w:color="auto"/>
        <w:left w:val="none" w:sz="0" w:space="0" w:color="auto"/>
        <w:bottom w:val="none" w:sz="0" w:space="0" w:color="auto"/>
        <w:right w:val="none" w:sz="0" w:space="0" w:color="auto"/>
      </w:divBdr>
    </w:div>
    <w:div w:id="332613678">
      <w:bodyDiv w:val="1"/>
      <w:marLeft w:val="0"/>
      <w:marRight w:val="0"/>
      <w:marTop w:val="0"/>
      <w:marBottom w:val="0"/>
      <w:divBdr>
        <w:top w:val="none" w:sz="0" w:space="0" w:color="auto"/>
        <w:left w:val="none" w:sz="0" w:space="0" w:color="auto"/>
        <w:bottom w:val="none" w:sz="0" w:space="0" w:color="auto"/>
        <w:right w:val="none" w:sz="0" w:space="0" w:color="auto"/>
      </w:divBdr>
      <w:divsChild>
        <w:div w:id="238254936">
          <w:marLeft w:val="0"/>
          <w:marRight w:val="0"/>
          <w:marTop w:val="0"/>
          <w:marBottom w:val="0"/>
          <w:divBdr>
            <w:top w:val="none" w:sz="0" w:space="0" w:color="auto"/>
            <w:left w:val="none" w:sz="0" w:space="0" w:color="auto"/>
            <w:bottom w:val="none" w:sz="0" w:space="0" w:color="auto"/>
            <w:right w:val="none" w:sz="0" w:space="0" w:color="auto"/>
          </w:divBdr>
          <w:divsChild>
            <w:div w:id="1923250515">
              <w:marLeft w:val="0"/>
              <w:marRight w:val="0"/>
              <w:marTop w:val="0"/>
              <w:marBottom w:val="0"/>
              <w:divBdr>
                <w:top w:val="none" w:sz="0" w:space="0" w:color="auto"/>
                <w:left w:val="none" w:sz="0" w:space="0" w:color="auto"/>
                <w:bottom w:val="none" w:sz="0" w:space="0" w:color="auto"/>
                <w:right w:val="none" w:sz="0" w:space="0" w:color="auto"/>
              </w:divBdr>
              <w:divsChild>
                <w:div w:id="1502039926">
                  <w:marLeft w:val="0"/>
                  <w:marRight w:val="0"/>
                  <w:marTop w:val="0"/>
                  <w:marBottom w:val="0"/>
                  <w:divBdr>
                    <w:top w:val="none" w:sz="0" w:space="0" w:color="auto"/>
                    <w:left w:val="none" w:sz="0" w:space="0" w:color="auto"/>
                    <w:bottom w:val="none" w:sz="0" w:space="0" w:color="auto"/>
                    <w:right w:val="none" w:sz="0" w:space="0" w:color="auto"/>
                  </w:divBdr>
                  <w:divsChild>
                    <w:div w:id="1896113054">
                      <w:marLeft w:val="150"/>
                      <w:marRight w:val="150"/>
                      <w:marTop w:val="150"/>
                      <w:marBottom w:val="150"/>
                      <w:divBdr>
                        <w:top w:val="none" w:sz="0" w:space="0" w:color="auto"/>
                        <w:left w:val="single" w:sz="12" w:space="11" w:color="0099CC"/>
                        <w:bottom w:val="none" w:sz="0" w:space="0" w:color="auto"/>
                        <w:right w:val="none" w:sz="0" w:space="0" w:color="auto"/>
                      </w:divBdr>
                      <w:divsChild>
                        <w:div w:id="1915164096">
                          <w:marLeft w:val="0"/>
                          <w:marRight w:val="0"/>
                          <w:marTop w:val="150"/>
                          <w:marBottom w:val="0"/>
                          <w:divBdr>
                            <w:top w:val="none" w:sz="0" w:space="0" w:color="auto"/>
                            <w:left w:val="none" w:sz="0" w:space="0" w:color="auto"/>
                            <w:bottom w:val="none" w:sz="0" w:space="0" w:color="auto"/>
                            <w:right w:val="none" w:sz="0" w:space="0" w:color="auto"/>
                          </w:divBdr>
                          <w:divsChild>
                            <w:div w:id="2022925856">
                              <w:marLeft w:val="0"/>
                              <w:marRight w:val="0"/>
                              <w:marTop w:val="0"/>
                              <w:marBottom w:val="0"/>
                              <w:divBdr>
                                <w:top w:val="none" w:sz="0" w:space="0" w:color="auto"/>
                                <w:left w:val="none" w:sz="0" w:space="0" w:color="auto"/>
                                <w:bottom w:val="none" w:sz="0" w:space="0" w:color="auto"/>
                                <w:right w:val="none" w:sz="0" w:space="0" w:color="auto"/>
                              </w:divBdr>
                              <w:divsChild>
                                <w:div w:id="15172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09229">
      <w:bodyDiv w:val="1"/>
      <w:marLeft w:val="0"/>
      <w:marRight w:val="0"/>
      <w:marTop w:val="0"/>
      <w:marBottom w:val="0"/>
      <w:divBdr>
        <w:top w:val="none" w:sz="0" w:space="0" w:color="auto"/>
        <w:left w:val="none" w:sz="0" w:space="0" w:color="auto"/>
        <w:bottom w:val="none" w:sz="0" w:space="0" w:color="auto"/>
        <w:right w:val="none" w:sz="0" w:space="0" w:color="auto"/>
      </w:divBdr>
    </w:div>
    <w:div w:id="421296184">
      <w:bodyDiv w:val="1"/>
      <w:marLeft w:val="0"/>
      <w:marRight w:val="0"/>
      <w:marTop w:val="0"/>
      <w:marBottom w:val="0"/>
      <w:divBdr>
        <w:top w:val="none" w:sz="0" w:space="0" w:color="auto"/>
        <w:left w:val="none" w:sz="0" w:space="0" w:color="auto"/>
        <w:bottom w:val="none" w:sz="0" w:space="0" w:color="auto"/>
        <w:right w:val="none" w:sz="0" w:space="0" w:color="auto"/>
      </w:divBdr>
    </w:div>
    <w:div w:id="497577579">
      <w:bodyDiv w:val="1"/>
      <w:marLeft w:val="0"/>
      <w:marRight w:val="0"/>
      <w:marTop w:val="0"/>
      <w:marBottom w:val="0"/>
      <w:divBdr>
        <w:top w:val="none" w:sz="0" w:space="0" w:color="auto"/>
        <w:left w:val="none" w:sz="0" w:space="0" w:color="auto"/>
        <w:bottom w:val="none" w:sz="0" w:space="0" w:color="auto"/>
        <w:right w:val="none" w:sz="0" w:space="0" w:color="auto"/>
      </w:divBdr>
      <w:divsChild>
        <w:div w:id="1901093682">
          <w:marLeft w:val="0"/>
          <w:marRight w:val="0"/>
          <w:marTop w:val="0"/>
          <w:marBottom w:val="0"/>
          <w:divBdr>
            <w:top w:val="none" w:sz="0" w:space="0" w:color="auto"/>
            <w:left w:val="none" w:sz="0" w:space="0" w:color="auto"/>
            <w:bottom w:val="none" w:sz="0" w:space="0" w:color="auto"/>
            <w:right w:val="none" w:sz="0" w:space="0" w:color="auto"/>
          </w:divBdr>
          <w:divsChild>
            <w:div w:id="147019491">
              <w:marLeft w:val="0"/>
              <w:marRight w:val="0"/>
              <w:marTop w:val="0"/>
              <w:marBottom w:val="0"/>
              <w:divBdr>
                <w:top w:val="none" w:sz="0" w:space="0" w:color="auto"/>
                <w:left w:val="none" w:sz="0" w:space="0" w:color="auto"/>
                <w:bottom w:val="none" w:sz="0" w:space="0" w:color="auto"/>
                <w:right w:val="none" w:sz="0" w:space="0" w:color="auto"/>
              </w:divBdr>
              <w:divsChild>
                <w:div w:id="157355639">
                  <w:marLeft w:val="0"/>
                  <w:marRight w:val="0"/>
                  <w:marTop w:val="0"/>
                  <w:marBottom w:val="0"/>
                  <w:divBdr>
                    <w:top w:val="none" w:sz="0" w:space="0" w:color="auto"/>
                    <w:left w:val="none" w:sz="0" w:space="0" w:color="auto"/>
                    <w:bottom w:val="none" w:sz="0" w:space="0" w:color="auto"/>
                    <w:right w:val="none" w:sz="0" w:space="0" w:color="auto"/>
                  </w:divBdr>
                  <w:divsChild>
                    <w:div w:id="1401755353">
                      <w:marLeft w:val="150"/>
                      <w:marRight w:val="150"/>
                      <w:marTop w:val="150"/>
                      <w:marBottom w:val="150"/>
                      <w:divBdr>
                        <w:top w:val="none" w:sz="0" w:space="0" w:color="auto"/>
                        <w:left w:val="single" w:sz="12" w:space="11" w:color="0099CC"/>
                        <w:bottom w:val="none" w:sz="0" w:space="0" w:color="auto"/>
                        <w:right w:val="none" w:sz="0" w:space="0" w:color="auto"/>
                      </w:divBdr>
                      <w:divsChild>
                        <w:div w:id="923413009">
                          <w:marLeft w:val="0"/>
                          <w:marRight w:val="0"/>
                          <w:marTop w:val="150"/>
                          <w:marBottom w:val="0"/>
                          <w:divBdr>
                            <w:top w:val="none" w:sz="0" w:space="0" w:color="auto"/>
                            <w:left w:val="none" w:sz="0" w:space="0" w:color="auto"/>
                            <w:bottom w:val="none" w:sz="0" w:space="0" w:color="auto"/>
                            <w:right w:val="none" w:sz="0" w:space="0" w:color="auto"/>
                          </w:divBdr>
                          <w:divsChild>
                            <w:div w:id="798457719">
                              <w:marLeft w:val="0"/>
                              <w:marRight w:val="0"/>
                              <w:marTop w:val="0"/>
                              <w:marBottom w:val="0"/>
                              <w:divBdr>
                                <w:top w:val="none" w:sz="0" w:space="0" w:color="auto"/>
                                <w:left w:val="none" w:sz="0" w:space="0" w:color="auto"/>
                                <w:bottom w:val="none" w:sz="0" w:space="0" w:color="auto"/>
                                <w:right w:val="none" w:sz="0" w:space="0" w:color="auto"/>
                              </w:divBdr>
                              <w:divsChild>
                                <w:div w:id="6623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563828">
      <w:bodyDiv w:val="1"/>
      <w:marLeft w:val="0"/>
      <w:marRight w:val="0"/>
      <w:marTop w:val="0"/>
      <w:marBottom w:val="0"/>
      <w:divBdr>
        <w:top w:val="none" w:sz="0" w:space="0" w:color="auto"/>
        <w:left w:val="none" w:sz="0" w:space="0" w:color="auto"/>
        <w:bottom w:val="none" w:sz="0" w:space="0" w:color="auto"/>
        <w:right w:val="none" w:sz="0" w:space="0" w:color="auto"/>
      </w:divBdr>
    </w:div>
    <w:div w:id="696002437">
      <w:bodyDiv w:val="1"/>
      <w:marLeft w:val="0"/>
      <w:marRight w:val="0"/>
      <w:marTop w:val="0"/>
      <w:marBottom w:val="0"/>
      <w:divBdr>
        <w:top w:val="none" w:sz="0" w:space="0" w:color="auto"/>
        <w:left w:val="none" w:sz="0" w:space="0" w:color="auto"/>
        <w:bottom w:val="none" w:sz="0" w:space="0" w:color="auto"/>
        <w:right w:val="none" w:sz="0" w:space="0" w:color="auto"/>
      </w:divBdr>
    </w:div>
    <w:div w:id="1281299258">
      <w:bodyDiv w:val="1"/>
      <w:marLeft w:val="0"/>
      <w:marRight w:val="0"/>
      <w:marTop w:val="0"/>
      <w:marBottom w:val="0"/>
      <w:divBdr>
        <w:top w:val="none" w:sz="0" w:space="0" w:color="auto"/>
        <w:left w:val="none" w:sz="0" w:space="0" w:color="auto"/>
        <w:bottom w:val="none" w:sz="0" w:space="0" w:color="auto"/>
        <w:right w:val="none" w:sz="0" w:space="0" w:color="auto"/>
      </w:divBdr>
    </w:div>
    <w:div w:id="1301611893">
      <w:bodyDiv w:val="1"/>
      <w:marLeft w:val="0"/>
      <w:marRight w:val="0"/>
      <w:marTop w:val="0"/>
      <w:marBottom w:val="0"/>
      <w:divBdr>
        <w:top w:val="none" w:sz="0" w:space="0" w:color="auto"/>
        <w:left w:val="none" w:sz="0" w:space="0" w:color="auto"/>
        <w:bottom w:val="none" w:sz="0" w:space="0" w:color="auto"/>
        <w:right w:val="none" w:sz="0" w:space="0" w:color="auto"/>
      </w:divBdr>
    </w:div>
    <w:div w:id="1324315215">
      <w:bodyDiv w:val="1"/>
      <w:marLeft w:val="0"/>
      <w:marRight w:val="0"/>
      <w:marTop w:val="0"/>
      <w:marBottom w:val="0"/>
      <w:divBdr>
        <w:top w:val="none" w:sz="0" w:space="0" w:color="auto"/>
        <w:left w:val="none" w:sz="0" w:space="0" w:color="auto"/>
        <w:bottom w:val="none" w:sz="0" w:space="0" w:color="auto"/>
        <w:right w:val="none" w:sz="0" w:space="0" w:color="auto"/>
      </w:divBdr>
    </w:div>
    <w:div w:id="1414811597">
      <w:bodyDiv w:val="1"/>
      <w:marLeft w:val="0"/>
      <w:marRight w:val="0"/>
      <w:marTop w:val="0"/>
      <w:marBottom w:val="0"/>
      <w:divBdr>
        <w:top w:val="none" w:sz="0" w:space="0" w:color="auto"/>
        <w:left w:val="none" w:sz="0" w:space="0" w:color="auto"/>
        <w:bottom w:val="none" w:sz="0" w:space="0" w:color="auto"/>
        <w:right w:val="none" w:sz="0" w:space="0" w:color="auto"/>
      </w:divBdr>
    </w:div>
    <w:div w:id="1417245078">
      <w:bodyDiv w:val="1"/>
      <w:marLeft w:val="0"/>
      <w:marRight w:val="0"/>
      <w:marTop w:val="0"/>
      <w:marBottom w:val="0"/>
      <w:divBdr>
        <w:top w:val="none" w:sz="0" w:space="0" w:color="auto"/>
        <w:left w:val="none" w:sz="0" w:space="0" w:color="auto"/>
        <w:bottom w:val="none" w:sz="0" w:space="0" w:color="auto"/>
        <w:right w:val="none" w:sz="0" w:space="0" w:color="auto"/>
      </w:divBdr>
      <w:divsChild>
        <w:div w:id="117844403">
          <w:marLeft w:val="0"/>
          <w:marRight w:val="0"/>
          <w:marTop w:val="0"/>
          <w:marBottom w:val="0"/>
          <w:divBdr>
            <w:top w:val="none" w:sz="0" w:space="0" w:color="auto"/>
            <w:left w:val="none" w:sz="0" w:space="0" w:color="auto"/>
            <w:bottom w:val="none" w:sz="0" w:space="0" w:color="auto"/>
            <w:right w:val="none" w:sz="0" w:space="0" w:color="auto"/>
          </w:divBdr>
          <w:divsChild>
            <w:div w:id="2041735205">
              <w:marLeft w:val="0"/>
              <w:marRight w:val="0"/>
              <w:marTop w:val="0"/>
              <w:marBottom w:val="0"/>
              <w:divBdr>
                <w:top w:val="none" w:sz="0" w:space="0" w:color="auto"/>
                <w:left w:val="none" w:sz="0" w:space="0" w:color="auto"/>
                <w:bottom w:val="none" w:sz="0" w:space="0" w:color="auto"/>
                <w:right w:val="none" w:sz="0" w:space="0" w:color="auto"/>
              </w:divBdr>
              <w:divsChild>
                <w:div w:id="929583797">
                  <w:marLeft w:val="0"/>
                  <w:marRight w:val="0"/>
                  <w:marTop w:val="0"/>
                  <w:marBottom w:val="0"/>
                  <w:divBdr>
                    <w:top w:val="none" w:sz="0" w:space="0" w:color="auto"/>
                    <w:left w:val="none" w:sz="0" w:space="0" w:color="auto"/>
                    <w:bottom w:val="none" w:sz="0" w:space="0" w:color="auto"/>
                    <w:right w:val="none" w:sz="0" w:space="0" w:color="auto"/>
                  </w:divBdr>
                  <w:divsChild>
                    <w:div w:id="535389379">
                      <w:marLeft w:val="300"/>
                      <w:marRight w:val="300"/>
                      <w:marTop w:val="0"/>
                      <w:marBottom w:val="0"/>
                      <w:divBdr>
                        <w:top w:val="none" w:sz="0" w:space="0" w:color="auto"/>
                        <w:left w:val="none" w:sz="0" w:space="0" w:color="auto"/>
                        <w:bottom w:val="none" w:sz="0" w:space="0" w:color="auto"/>
                        <w:right w:val="none" w:sz="0" w:space="0" w:color="auto"/>
                      </w:divBdr>
                      <w:divsChild>
                        <w:div w:id="40591281">
                          <w:marLeft w:val="0"/>
                          <w:marRight w:val="0"/>
                          <w:marTop w:val="0"/>
                          <w:marBottom w:val="0"/>
                          <w:divBdr>
                            <w:top w:val="none" w:sz="0" w:space="0" w:color="auto"/>
                            <w:left w:val="none" w:sz="0" w:space="0" w:color="auto"/>
                            <w:bottom w:val="none" w:sz="0" w:space="0" w:color="auto"/>
                            <w:right w:val="none" w:sz="0" w:space="0" w:color="auto"/>
                          </w:divBdr>
                          <w:divsChild>
                            <w:div w:id="1212154270">
                              <w:marLeft w:val="255"/>
                              <w:marRight w:val="0"/>
                              <w:marTop w:val="0"/>
                              <w:marBottom w:val="0"/>
                              <w:divBdr>
                                <w:top w:val="none" w:sz="0" w:space="0" w:color="auto"/>
                                <w:left w:val="none" w:sz="0" w:space="0" w:color="auto"/>
                                <w:bottom w:val="none" w:sz="0" w:space="0" w:color="auto"/>
                                <w:right w:val="none" w:sz="0" w:space="0" w:color="auto"/>
                              </w:divBdr>
                              <w:divsChild>
                                <w:div w:id="1233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31906">
      <w:bodyDiv w:val="1"/>
      <w:marLeft w:val="0"/>
      <w:marRight w:val="0"/>
      <w:marTop w:val="0"/>
      <w:marBottom w:val="0"/>
      <w:divBdr>
        <w:top w:val="none" w:sz="0" w:space="0" w:color="auto"/>
        <w:left w:val="none" w:sz="0" w:space="0" w:color="auto"/>
        <w:bottom w:val="none" w:sz="0" w:space="0" w:color="auto"/>
        <w:right w:val="none" w:sz="0" w:space="0" w:color="auto"/>
      </w:divBdr>
    </w:div>
    <w:div w:id="1666278849">
      <w:bodyDiv w:val="1"/>
      <w:marLeft w:val="0"/>
      <w:marRight w:val="0"/>
      <w:marTop w:val="0"/>
      <w:marBottom w:val="0"/>
      <w:divBdr>
        <w:top w:val="none" w:sz="0" w:space="0" w:color="auto"/>
        <w:left w:val="none" w:sz="0" w:space="0" w:color="auto"/>
        <w:bottom w:val="none" w:sz="0" w:space="0" w:color="auto"/>
        <w:right w:val="none" w:sz="0" w:space="0" w:color="auto"/>
      </w:divBdr>
    </w:div>
    <w:div w:id="1696350711">
      <w:bodyDiv w:val="1"/>
      <w:marLeft w:val="0"/>
      <w:marRight w:val="0"/>
      <w:marTop w:val="0"/>
      <w:marBottom w:val="0"/>
      <w:divBdr>
        <w:top w:val="none" w:sz="0" w:space="0" w:color="auto"/>
        <w:left w:val="none" w:sz="0" w:space="0" w:color="auto"/>
        <w:bottom w:val="none" w:sz="0" w:space="0" w:color="auto"/>
        <w:right w:val="none" w:sz="0" w:space="0" w:color="auto"/>
      </w:divBdr>
    </w:div>
    <w:div w:id="1735853794">
      <w:bodyDiv w:val="1"/>
      <w:marLeft w:val="0"/>
      <w:marRight w:val="0"/>
      <w:marTop w:val="0"/>
      <w:marBottom w:val="0"/>
      <w:divBdr>
        <w:top w:val="none" w:sz="0" w:space="0" w:color="auto"/>
        <w:left w:val="none" w:sz="0" w:space="0" w:color="auto"/>
        <w:bottom w:val="none" w:sz="0" w:space="0" w:color="auto"/>
        <w:right w:val="none" w:sz="0" w:space="0" w:color="auto"/>
      </w:divBdr>
    </w:div>
    <w:div w:id="1746026058">
      <w:bodyDiv w:val="1"/>
      <w:marLeft w:val="0"/>
      <w:marRight w:val="0"/>
      <w:marTop w:val="0"/>
      <w:marBottom w:val="0"/>
      <w:divBdr>
        <w:top w:val="none" w:sz="0" w:space="0" w:color="auto"/>
        <w:left w:val="none" w:sz="0" w:space="0" w:color="auto"/>
        <w:bottom w:val="none" w:sz="0" w:space="0" w:color="auto"/>
        <w:right w:val="none" w:sz="0" w:space="0" w:color="auto"/>
      </w:divBdr>
    </w:div>
    <w:div w:id="1797722929">
      <w:bodyDiv w:val="1"/>
      <w:marLeft w:val="0"/>
      <w:marRight w:val="0"/>
      <w:marTop w:val="0"/>
      <w:marBottom w:val="0"/>
      <w:divBdr>
        <w:top w:val="none" w:sz="0" w:space="0" w:color="auto"/>
        <w:left w:val="none" w:sz="0" w:space="0" w:color="auto"/>
        <w:bottom w:val="none" w:sz="0" w:space="0" w:color="auto"/>
        <w:right w:val="none" w:sz="0" w:space="0" w:color="auto"/>
      </w:divBdr>
    </w:div>
    <w:div w:id="1887327673">
      <w:bodyDiv w:val="1"/>
      <w:marLeft w:val="0"/>
      <w:marRight w:val="0"/>
      <w:marTop w:val="0"/>
      <w:marBottom w:val="0"/>
      <w:divBdr>
        <w:top w:val="none" w:sz="0" w:space="0" w:color="auto"/>
        <w:left w:val="none" w:sz="0" w:space="0" w:color="auto"/>
        <w:bottom w:val="none" w:sz="0" w:space="0" w:color="auto"/>
        <w:right w:val="none" w:sz="0" w:space="0" w:color="auto"/>
      </w:divBdr>
      <w:divsChild>
        <w:div w:id="1054499019">
          <w:marLeft w:val="0"/>
          <w:marRight w:val="0"/>
          <w:marTop w:val="0"/>
          <w:marBottom w:val="0"/>
          <w:divBdr>
            <w:top w:val="none" w:sz="0" w:space="0" w:color="auto"/>
            <w:left w:val="none" w:sz="0" w:space="0" w:color="auto"/>
            <w:bottom w:val="none" w:sz="0" w:space="0" w:color="auto"/>
            <w:right w:val="none" w:sz="0" w:space="0" w:color="auto"/>
          </w:divBdr>
          <w:divsChild>
            <w:div w:id="982123759">
              <w:marLeft w:val="0"/>
              <w:marRight w:val="0"/>
              <w:marTop w:val="0"/>
              <w:marBottom w:val="0"/>
              <w:divBdr>
                <w:top w:val="none" w:sz="0" w:space="0" w:color="auto"/>
                <w:left w:val="none" w:sz="0" w:space="0" w:color="auto"/>
                <w:bottom w:val="none" w:sz="0" w:space="0" w:color="auto"/>
                <w:right w:val="none" w:sz="0" w:space="0" w:color="auto"/>
              </w:divBdr>
              <w:divsChild>
                <w:div w:id="1102533866">
                  <w:marLeft w:val="0"/>
                  <w:marRight w:val="0"/>
                  <w:marTop w:val="0"/>
                  <w:marBottom w:val="0"/>
                  <w:divBdr>
                    <w:top w:val="none" w:sz="0" w:space="0" w:color="auto"/>
                    <w:left w:val="none" w:sz="0" w:space="0" w:color="auto"/>
                    <w:bottom w:val="none" w:sz="0" w:space="0" w:color="auto"/>
                    <w:right w:val="none" w:sz="0" w:space="0" w:color="auto"/>
                  </w:divBdr>
                  <w:divsChild>
                    <w:div w:id="1887791403">
                      <w:marLeft w:val="150"/>
                      <w:marRight w:val="150"/>
                      <w:marTop w:val="150"/>
                      <w:marBottom w:val="150"/>
                      <w:divBdr>
                        <w:top w:val="none" w:sz="0" w:space="0" w:color="auto"/>
                        <w:left w:val="single" w:sz="12" w:space="11" w:color="0099CC"/>
                        <w:bottom w:val="none" w:sz="0" w:space="0" w:color="auto"/>
                        <w:right w:val="none" w:sz="0" w:space="0" w:color="auto"/>
                      </w:divBdr>
                      <w:divsChild>
                        <w:div w:id="963996329">
                          <w:marLeft w:val="0"/>
                          <w:marRight w:val="0"/>
                          <w:marTop w:val="150"/>
                          <w:marBottom w:val="0"/>
                          <w:divBdr>
                            <w:top w:val="none" w:sz="0" w:space="0" w:color="auto"/>
                            <w:left w:val="none" w:sz="0" w:space="0" w:color="auto"/>
                            <w:bottom w:val="none" w:sz="0" w:space="0" w:color="auto"/>
                            <w:right w:val="none" w:sz="0" w:space="0" w:color="auto"/>
                          </w:divBdr>
                          <w:divsChild>
                            <w:div w:id="2136871378">
                              <w:marLeft w:val="0"/>
                              <w:marRight w:val="0"/>
                              <w:marTop w:val="0"/>
                              <w:marBottom w:val="0"/>
                              <w:divBdr>
                                <w:top w:val="none" w:sz="0" w:space="0" w:color="auto"/>
                                <w:left w:val="none" w:sz="0" w:space="0" w:color="auto"/>
                                <w:bottom w:val="none" w:sz="0" w:space="0" w:color="auto"/>
                                <w:right w:val="none" w:sz="0" w:space="0" w:color="auto"/>
                              </w:divBdr>
                              <w:divsChild>
                                <w:div w:id="1861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25366">
      <w:bodyDiv w:val="1"/>
      <w:marLeft w:val="0"/>
      <w:marRight w:val="0"/>
      <w:marTop w:val="0"/>
      <w:marBottom w:val="0"/>
      <w:divBdr>
        <w:top w:val="none" w:sz="0" w:space="0" w:color="auto"/>
        <w:left w:val="none" w:sz="0" w:space="0" w:color="auto"/>
        <w:bottom w:val="none" w:sz="0" w:space="0" w:color="auto"/>
        <w:right w:val="none" w:sz="0" w:space="0" w:color="auto"/>
      </w:divBdr>
    </w:div>
    <w:div w:id="1939869511">
      <w:bodyDiv w:val="1"/>
      <w:marLeft w:val="0"/>
      <w:marRight w:val="0"/>
      <w:marTop w:val="0"/>
      <w:marBottom w:val="0"/>
      <w:divBdr>
        <w:top w:val="none" w:sz="0" w:space="0" w:color="auto"/>
        <w:left w:val="none" w:sz="0" w:space="0" w:color="auto"/>
        <w:bottom w:val="none" w:sz="0" w:space="0" w:color="auto"/>
        <w:right w:val="none" w:sz="0" w:space="0" w:color="auto"/>
      </w:divBdr>
    </w:div>
    <w:div w:id="1946382804">
      <w:bodyDiv w:val="1"/>
      <w:marLeft w:val="0"/>
      <w:marRight w:val="0"/>
      <w:marTop w:val="0"/>
      <w:marBottom w:val="0"/>
      <w:divBdr>
        <w:top w:val="none" w:sz="0" w:space="0" w:color="auto"/>
        <w:left w:val="none" w:sz="0" w:space="0" w:color="auto"/>
        <w:bottom w:val="none" w:sz="0" w:space="0" w:color="auto"/>
        <w:right w:val="none" w:sz="0" w:space="0" w:color="auto"/>
      </w:divBdr>
    </w:div>
    <w:div w:id="2042590686">
      <w:bodyDiv w:val="1"/>
      <w:marLeft w:val="0"/>
      <w:marRight w:val="0"/>
      <w:marTop w:val="0"/>
      <w:marBottom w:val="0"/>
      <w:divBdr>
        <w:top w:val="none" w:sz="0" w:space="0" w:color="auto"/>
        <w:left w:val="none" w:sz="0" w:space="0" w:color="auto"/>
        <w:bottom w:val="none" w:sz="0" w:space="0" w:color="auto"/>
        <w:right w:val="none" w:sz="0" w:space="0" w:color="auto"/>
      </w:divBdr>
    </w:div>
    <w:div w:id="2104183894">
      <w:bodyDiv w:val="1"/>
      <w:marLeft w:val="0"/>
      <w:marRight w:val="0"/>
      <w:marTop w:val="0"/>
      <w:marBottom w:val="0"/>
      <w:divBdr>
        <w:top w:val="none" w:sz="0" w:space="0" w:color="auto"/>
        <w:left w:val="none" w:sz="0" w:space="0" w:color="auto"/>
        <w:bottom w:val="none" w:sz="0" w:space="0" w:color="auto"/>
        <w:right w:val="none" w:sz="0" w:space="0" w:color="auto"/>
      </w:divBdr>
    </w:div>
    <w:div w:id="2113932774">
      <w:bodyDiv w:val="1"/>
      <w:marLeft w:val="0"/>
      <w:marRight w:val="0"/>
      <w:marTop w:val="0"/>
      <w:marBottom w:val="0"/>
      <w:divBdr>
        <w:top w:val="none" w:sz="0" w:space="0" w:color="auto"/>
        <w:left w:val="none" w:sz="0" w:space="0" w:color="auto"/>
        <w:bottom w:val="none" w:sz="0" w:space="0" w:color="auto"/>
        <w:right w:val="none" w:sz="0" w:space="0" w:color="auto"/>
      </w:divBdr>
    </w:div>
    <w:div w:id="211447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d.adobe.com/view/f54e299c-ccb1-4d38-87d6-89807fdfc1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ia.humera@accessvetmed.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cessvetmed.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embed/TKXIQel1zx0?feature=oemb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bb4435e8-4a6e-442d-8678-a3c2eda692c8">
      <Terms xmlns="http://schemas.microsoft.com/office/infopath/2007/PartnerControls"/>
    </lcf76f155ced4ddcb4097134ff3c332f>
    <TaxCatchAll xmlns="9b422202-5f42-4f43-904a-1b6c278302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F8473D1BFB0408004CD906442F4B5" ma:contentTypeVersion="13" ma:contentTypeDescription="Create a new document." ma:contentTypeScope="" ma:versionID="9ff0306f1468e1c3523f1b40e87e6330">
  <xsd:schema xmlns:xsd="http://www.w3.org/2001/XMLSchema" xmlns:xs="http://www.w3.org/2001/XMLSchema" xmlns:p="http://schemas.microsoft.com/office/2006/metadata/properties" xmlns:ns2="bb4435e8-4a6e-442d-8678-a3c2eda692c8" xmlns:ns3="9b422202-5f42-4f43-904a-1b6c278302e4" targetNamespace="http://schemas.microsoft.com/office/2006/metadata/properties" ma:root="true" ma:fieldsID="66224eb14710feb3e447b5c70654e456" ns2:_="" ns3:_="">
    <xsd:import namespace="bb4435e8-4a6e-442d-8678-a3c2eda692c8"/>
    <xsd:import namespace="9b422202-5f42-4f43-904a-1b6c278302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5e8-4a6e-442d-8678-a3c2eda6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69c889-cea4-497e-8137-60ff6fd708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22202-5f42-4f43-904a-1b6c278302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359b5c-dd34-44a2-b9e9-0e287657a712}" ma:internalName="TaxCatchAll" ma:showField="CatchAllData" ma:web="9b422202-5f42-4f43-904a-1b6c27830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A194E-164A-4353-9E64-E3310629930A}">
  <ds:schemaRefs>
    <ds:schemaRef ds:uri="http://schemas.microsoft.com/office/2006/metadata/properties"/>
    <ds:schemaRef ds:uri="bb4435e8-4a6e-442d-8678-a3c2eda692c8"/>
    <ds:schemaRef ds:uri="http://schemas.microsoft.com/office/infopath/2007/PartnerControls"/>
    <ds:schemaRef ds:uri="9b422202-5f42-4f43-904a-1b6c278302e4"/>
  </ds:schemaRefs>
</ds:datastoreItem>
</file>

<file path=customXml/itemProps2.xml><?xml version="1.0" encoding="utf-8"?>
<ds:datastoreItem xmlns:ds="http://schemas.openxmlformats.org/officeDocument/2006/customXml" ds:itemID="{D2D58C1A-E1CD-40B6-910B-29FFB58CA13D}"/>
</file>

<file path=customXml/itemProps3.xml><?xml version="1.0" encoding="utf-8"?>
<ds:datastoreItem xmlns:ds="http://schemas.openxmlformats.org/officeDocument/2006/customXml" ds:itemID="{068F0C3C-C30D-4C6E-A151-57DE5606F874}">
  <ds:schemaRefs>
    <ds:schemaRef ds:uri="http://schemas.openxmlformats.org/officeDocument/2006/bibliography"/>
  </ds:schemaRefs>
</ds:datastoreItem>
</file>

<file path=customXml/itemProps4.xml><?xml version="1.0" encoding="utf-8"?>
<ds:datastoreItem xmlns:ds="http://schemas.openxmlformats.org/officeDocument/2006/customXml" ds:itemID="{97AA172D-F69A-47C7-A3C8-3CB472B3F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4961</Characters>
  <Application>Microsoft Office Word</Application>
  <DocSecurity>0</DocSecurity>
  <Lines>41</Lines>
  <Paragraphs>11</Paragraphs>
  <ScaleCrop>false</ScaleCrop>
  <Company>Ketchum Inc</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Silvia Humera</cp:lastModifiedBy>
  <cp:revision>2</cp:revision>
  <cp:lastPrinted>2018-04-02T13:02:00Z</cp:lastPrinted>
  <dcterms:created xsi:type="dcterms:W3CDTF">2025-02-06T09:13:00Z</dcterms:created>
  <dcterms:modified xsi:type="dcterms:W3CDTF">2025-02-06T09:13:00Z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0x010100CA1F8473D1BFB0408004CD906442F4B5</vt:lpwstr>
  </property>
  <property fmtid="{D5CDD505-2E9C-101B-9397-08002B2CF9AE}" pid="3" name="Order">
    <vt:r8>614400</vt:r8>
  </property>
  <property fmtid="{D5CDD505-2E9C-101B-9397-08002B2CF9AE}" pid="4" name="MediaServiceImageTags">
    <vt:lpwstr/>
  </property>
</Properties>
</file>